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AAD1C" w14:textId="3039EB8E" w:rsidR="000650C4" w:rsidRDefault="000650C4" w:rsidP="000650C4">
      <w:pPr>
        <w:adjustRightInd w:val="0"/>
        <w:snapToGrid w:val="0"/>
        <w:ind w:rightChars="8" w:right="16"/>
        <w:jc w:val="right"/>
        <w:rPr>
          <w:rFonts w:ascii="Arial Unicode MS" w:hAnsi="Arial Unicode MS"/>
        </w:rPr>
      </w:pPr>
      <w:hyperlink r:id="rId8" w:history="1">
        <w:r w:rsidR="005459F4">
          <w:rPr>
            <w:rFonts w:ascii="Calibri" w:hAnsi="Calibri"/>
            <w:noProof/>
            <w:color w:val="5F5F5F"/>
            <w:sz w:val="18"/>
            <w:szCs w:val="20"/>
            <w:lang w:val="zh-TW"/>
          </w:rPr>
          <w:pict w14:anchorId="7E4B77A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href="https://www.6laws.net/" style="width:32.95pt;height:32.95pt;visibility:visible;mso-wrap-style:square" o:button="t">
              <v:fill o:detectmouseclick="t"/>
              <v:imagedata r:id="rId9" o:title=""/>
            </v:shape>
          </w:pict>
        </w:r>
      </w:hyperlink>
    </w:p>
    <w:p w14:paraId="393FBFFF" w14:textId="236E59B1" w:rsidR="000650C4" w:rsidRDefault="000650C4" w:rsidP="000650C4">
      <w:pPr>
        <w:tabs>
          <w:tab w:val="left" w:pos="9498"/>
        </w:tabs>
        <w:adjustRightInd w:val="0"/>
        <w:snapToGrid w:val="0"/>
        <w:ind w:left="4313" w:rightChars="8" w:right="16" w:hangingChars="2396" w:hanging="4313"/>
        <w:jc w:val="right"/>
        <w:rPr>
          <w:color w:val="7F7F7F"/>
          <w:sz w:val="18"/>
          <w:szCs w:val="20"/>
        </w:rPr>
      </w:pPr>
      <w:bookmarkStart w:id="0" w:name="top"/>
      <w:bookmarkEnd w:id="0"/>
      <w:r>
        <w:rPr>
          <w:rFonts w:hint="eastAsia"/>
          <w:color w:val="5F5F5F"/>
          <w:sz w:val="18"/>
          <w:szCs w:val="20"/>
          <w:lang w:val="zh-TW"/>
        </w:rPr>
        <w:t>【</w:t>
      </w:r>
      <w:hyperlink r:id="rId10" w:tgtFrame="_blank" w:history="1">
        <w:r w:rsidRPr="00391A12">
          <w:rPr>
            <w:rStyle w:val="a3"/>
            <w:sz w:val="18"/>
            <w:szCs w:val="20"/>
          </w:rPr>
          <w:t>更新</w:t>
        </w:r>
      </w:hyperlink>
      <w:r>
        <w:rPr>
          <w:rFonts w:hint="eastAsia"/>
          <w:color w:val="7F7F7F"/>
          <w:sz w:val="18"/>
          <w:szCs w:val="20"/>
          <w:lang w:val="zh-TW"/>
        </w:rPr>
        <w:t>】</w:t>
      </w:r>
      <w:r w:rsidR="00A36958">
        <w:rPr>
          <w:sz w:val="18"/>
        </w:rPr>
        <w:t>2026/1/29</w:t>
      </w:r>
      <w:r>
        <w:rPr>
          <w:rFonts w:hint="eastAsia"/>
          <w:color w:val="7F7F7F"/>
          <w:sz w:val="18"/>
          <w:szCs w:val="20"/>
          <w:lang w:val="zh-TW"/>
        </w:rPr>
        <w:t>【</w:t>
      </w:r>
      <w:hyperlink r:id="rId11" w:history="1">
        <w:r w:rsidRPr="000F704E">
          <w:rPr>
            <w:rStyle w:val="a3"/>
            <w:rFonts w:ascii="Times New Roman" w:hAnsi="Times New Roman" w:hint="eastAsia"/>
            <w:color w:val="5F5F5F"/>
            <w:sz w:val="18"/>
            <w:szCs w:val="20"/>
            <w:u w:val="none"/>
          </w:rPr>
          <w:t>編輯著作權者</w:t>
        </w:r>
      </w:hyperlink>
      <w:r>
        <w:rPr>
          <w:rFonts w:hint="eastAsia"/>
          <w:color w:val="7F7F7F"/>
          <w:sz w:val="18"/>
          <w:szCs w:val="20"/>
          <w:lang w:val="zh-TW"/>
        </w:rPr>
        <w:t>】</w:t>
      </w:r>
      <w:hyperlink r:id="rId12" w:tgtFrame="_blank" w:history="1">
        <w:r>
          <w:rPr>
            <w:rStyle w:val="a3"/>
            <w:color w:val="7F7F7F"/>
            <w:sz w:val="18"/>
            <w:szCs w:val="20"/>
          </w:rPr>
          <w:t>黃婉玲</w:t>
        </w:r>
      </w:hyperlink>
    </w:p>
    <w:p w14:paraId="5DB575A6" w14:textId="4696C946" w:rsidR="000650C4" w:rsidRDefault="002032C1" w:rsidP="000650C4">
      <w:pPr>
        <w:adjustRightInd w:val="0"/>
        <w:snapToGrid w:val="0"/>
        <w:jc w:val="right"/>
        <w:rPr>
          <w:color w:val="808000"/>
          <w:sz w:val="18"/>
          <w:szCs w:val="20"/>
        </w:rPr>
      </w:pPr>
      <w:r>
        <w:rPr>
          <w:rFonts w:hint="eastAsia"/>
          <w:color w:val="808000"/>
          <w:sz w:val="18"/>
          <w:szCs w:val="20"/>
        </w:rPr>
        <w:t>（建議使用工具列</w:t>
      </w:r>
      <w:r>
        <w:rPr>
          <w:rFonts w:hint="eastAsia"/>
          <w:color w:val="808000"/>
          <w:sz w:val="18"/>
          <w:szCs w:val="20"/>
        </w:rPr>
        <w:t>--</w:t>
      </w:r>
      <w:r w:rsidR="00AF227F">
        <w:rPr>
          <w:rFonts w:hint="eastAsia"/>
          <w:color w:val="808000"/>
          <w:sz w:val="18"/>
          <w:szCs w:val="20"/>
        </w:rPr>
        <w:t>〉</w:t>
      </w:r>
      <w:r>
        <w:rPr>
          <w:rFonts w:hint="eastAsia"/>
          <w:color w:val="808000"/>
          <w:sz w:val="18"/>
          <w:szCs w:val="20"/>
        </w:rPr>
        <w:t>檢視</w:t>
      </w:r>
      <w:r>
        <w:rPr>
          <w:rFonts w:hint="eastAsia"/>
          <w:color w:val="808000"/>
          <w:sz w:val="18"/>
          <w:szCs w:val="20"/>
        </w:rPr>
        <w:t>--</w:t>
      </w:r>
      <w:r w:rsidR="00AF227F">
        <w:rPr>
          <w:rFonts w:hint="eastAsia"/>
          <w:color w:val="808000"/>
          <w:sz w:val="18"/>
          <w:szCs w:val="20"/>
        </w:rPr>
        <w:t>〉</w:t>
      </w:r>
      <w:hyperlink r:id="rId13" w:history="1">
        <w:r w:rsidRPr="00367816">
          <w:rPr>
            <w:rStyle w:val="a3"/>
            <w:rFonts w:ascii="Times New Roman" w:hAnsi="Times New Roman" w:hint="eastAsia"/>
            <w:sz w:val="18"/>
            <w:szCs w:val="20"/>
            <w:u w:val="none"/>
          </w:rPr>
          <w:t>文件引導模式</w:t>
        </w:r>
      </w:hyperlink>
      <w:r w:rsidRPr="00367816">
        <w:rPr>
          <w:rFonts w:hint="eastAsia"/>
          <w:color w:val="808000"/>
          <w:sz w:val="18"/>
          <w:szCs w:val="20"/>
        </w:rPr>
        <w:t>/</w:t>
      </w:r>
      <w:r w:rsidRPr="00367816">
        <w:rPr>
          <w:rFonts w:hint="eastAsia"/>
          <w:color w:val="808000"/>
          <w:sz w:val="18"/>
          <w:szCs w:val="20"/>
        </w:rPr>
        <w:t>功</w:t>
      </w:r>
      <w:r>
        <w:rPr>
          <w:rFonts w:hint="eastAsia"/>
          <w:color w:val="808000"/>
          <w:sz w:val="18"/>
          <w:szCs w:val="20"/>
        </w:rPr>
        <w:t>能窗格）</w:t>
      </w:r>
    </w:p>
    <w:tbl>
      <w:tblPr>
        <w:tblW w:w="5065" w:type="pct"/>
        <w:tblCellSpacing w:w="0" w:type="dxa"/>
        <w:tblInd w:w="15" w:type="dxa"/>
        <w:tblCellMar>
          <w:left w:w="0" w:type="dxa"/>
          <w:right w:w="0" w:type="dxa"/>
        </w:tblCellMar>
        <w:tblLook w:val="0000" w:firstRow="0" w:lastRow="0" w:firstColumn="0" w:lastColumn="0" w:noHBand="0" w:noVBand="0"/>
      </w:tblPr>
      <w:tblGrid>
        <w:gridCol w:w="1119"/>
        <w:gridCol w:w="5162"/>
        <w:gridCol w:w="3769"/>
      </w:tblGrid>
      <w:tr w:rsidR="00A6011A" w:rsidRPr="003555EC" w14:paraId="09A7093E" w14:textId="77777777" w:rsidTr="0085372C">
        <w:trPr>
          <w:cantSplit/>
          <w:trHeight w:val="750"/>
          <w:tblCellSpacing w:w="0" w:type="dxa"/>
        </w:trPr>
        <w:tc>
          <w:tcPr>
            <w:tcW w:w="557" w:type="pct"/>
            <w:tcBorders>
              <w:top w:val="nil"/>
              <w:left w:val="nil"/>
              <w:bottom w:val="nil"/>
              <w:right w:val="nil"/>
            </w:tcBorders>
            <w:shd w:val="clear" w:color="auto" w:fill="CC3300"/>
            <w:vAlign w:val="center"/>
          </w:tcPr>
          <w:p w14:paraId="156F3D3F" w14:textId="562C7A13" w:rsidR="00A6011A" w:rsidRPr="00FE1998" w:rsidRDefault="00AF227F" w:rsidP="00222E53">
            <w:pPr>
              <w:ind w:leftChars="-6" w:left="-12"/>
              <w:jc w:val="center"/>
              <w:rPr>
                <w:rFonts w:ascii="Arial Unicode MS" w:hAnsi="Arial Unicode MS"/>
                <w:b/>
                <w:bCs/>
                <w:color w:val="FFFFFF"/>
                <w:szCs w:val="20"/>
              </w:rPr>
            </w:pPr>
            <w:r w:rsidRPr="00AF227F">
              <w:rPr>
                <w:rFonts w:ascii="Arial Unicode MS" w:hAnsi="Arial Unicode MS"/>
                <w:b/>
                <w:bCs/>
                <w:color w:val="FFFFFF"/>
                <w:sz w:val="18"/>
                <w:szCs w:val="20"/>
              </w:rPr>
              <w:t>法規名稱</w:t>
            </w:r>
          </w:p>
        </w:tc>
        <w:tc>
          <w:tcPr>
            <w:tcW w:w="2568" w:type="pct"/>
            <w:tcBorders>
              <w:top w:val="nil"/>
              <w:left w:val="nil"/>
              <w:bottom w:val="nil"/>
              <w:right w:val="nil"/>
            </w:tcBorders>
            <w:shd w:val="clear" w:color="auto" w:fill="FFFAE5"/>
            <w:vAlign w:val="center"/>
          </w:tcPr>
          <w:p w14:paraId="678D487D" w14:textId="77777777" w:rsidR="00A6011A" w:rsidRPr="003555EC" w:rsidRDefault="002E3A25" w:rsidP="00222E53">
            <w:pPr>
              <w:ind w:leftChars="-6" w:left="-12" w:rightChars="-6" w:right="-12"/>
              <w:jc w:val="center"/>
              <w:rPr>
                <w:rFonts w:ascii="Arial Unicode MS" w:hAnsi="Arial Unicode MS"/>
                <w:b/>
                <w:bCs/>
                <w:color w:val="000000"/>
              </w:rPr>
            </w:pPr>
            <w:r w:rsidRPr="002E3A25">
              <w:rPr>
                <w:rFonts w:ascii="新細明體" w:eastAsia="標楷體" w:hAnsi="新細明體" w:hint="eastAsia"/>
                <w:bCs/>
                <w:shadow/>
                <w:sz w:val="32"/>
              </w:rPr>
              <w:t>地質法</w:t>
            </w:r>
          </w:p>
        </w:tc>
        <w:tc>
          <w:tcPr>
            <w:tcW w:w="1875" w:type="pct"/>
            <w:tcBorders>
              <w:top w:val="nil"/>
              <w:left w:val="nil"/>
              <w:bottom w:val="nil"/>
              <w:right w:val="nil"/>
            </w:tcBorders>
            <w:shd w:val="clear" w:color="auto" w:fill="FFFAE5"/>
            <w:vAlign w:val="center"/>
          </w:tcPr>
          <w:p w14:paraId="3222E2DD" w14:textId="78F50FEF" w:rsidR="009E1E3A" w:rsidRPr="00705FF6" w:rsidRDefault="009E1E3A" w:rsidP="009E1E3A">
            <w:pPr>
              <w:ind w:leftChars="-6" w:left="-12"/>
              <w:jc w:val="both"/>
              <w:rPr>
                <w:rFonts w:ascii="Arial Unicode MS" w:hAnsi="Arial Unicode MS"/>
                <w:color w:val="990000"/>
              </w:rPr>
            </w:pPr>
            <w:r w:rsidRPr="003555EC">
              <w:rPr>
                <w:rFonts w:ascii="Arial Unicode MS" w:hAnsi="Arial Unicode MS"/>
                <w:color w:val="993300"/>
              </w:rPr>
              <w:t>【</w:t>
            </w:r>
            <w:r w:rsidR="00F75CFA" w:rsidRPr="00F75CFA">
              <w:rPr>
                <w:rFonts w:ascii="Arial Unicode MS" w:hAnsi="Arial Unicode MS" w:hint="eastAsia"/>
                <w:color w:val="993300"/>
              </w:rPr>
              <w:t>修正</w:t>
            </w:r>
            <w:r w:rsidRPr="00705FF6">
              <w:rPr>
                <w:rFonts w:ascii="Arial Unicode MS" w:hAnsi="Arial Unicode MS"/>
                <w:color w:val="990000"/>
              </w:rPr>
              <w:t>日期】</w:t>
            </w:r>
            <w:r w:rsidRPr="00705FF6">
              <w:rPr>
                <w:rFonts w:ascii="Arial Unicode MS" w:hAnsi="Arial Unicode MS" w:hint="eastAsia"/>
                <w:color w:val="990000"/>
              </w:rPr>
              <w:t>民國</w:t>
            </w:r>
            <w:r w:rsidR="00F75CFA">
              <w:rPr>
                <w:rFonts w:ascii="Arial Unicode MS" w:hAnsi="Arial Unicode MS"/>
                <w:color w:val="990000"/>
              </w:rPr>
              <w:t>114</w:t>
            </w:r>
            <w:r w:rsidRPr="00705FF6">
              <w:rPr>
                <w:rFonts w:ascii="Arial Unicode MS" w:hAnsi="Arial Unicode MS" w:hint="eastAsia"/>
                <w:color w:val="990000"/>
              </w:rPr>
              <w:t>年</w:t>
            </w:r>
            <w:r w:rsidRPr="00705FF6">
              <w:rPr>
                <w:rFonts w:ascii="Arial Unicode MS" w:hAnsi="Arial Unicode MS" w:hint="eastAsia"/>
                <w:color w:val="990000"/>
              </w:rPr>
              <w:t>11</w:t>
            </w:r>
            <w:r w:rsidRPr="00705FF6">
              <w:rPr>
                <w:rFonts w:ascii="Arial Unicode MS" w:hAnsi="Arial Unicode MS" w:hint="eastAsia"/>
                <w:color w:val="990000"/>
              </w:rPr>
              <w:t>月</w:t>
            </w:r>
            <w:r w:rsidRPr="00705FF6">
              <w:rPr>
                <w:rFonts w:ascii="Arial Unicode MS" w:hAnsi="Arial Unicode MS" w:hint="eastAsia"/>
                <w:color w:val="990000"/>
              </w:rPr>
              <w:t>1</w:t>
            </w:r>
            <w:r w:rsidR="00F75CFA">
              <w:rPr>
                <w:rFonts w:ascii="Arial Unicode MS" w:hAnsi="Arial Unicode MS"/>
                <w:color w:val="990000"/>
              </w:rPr>
              <w:t>4</w:t>
            </w:r>
            <w:r w:rsidRPr="00705FF6">
              <w:rPr>
                <w:rFonts w:ascii="Arial Unicode MS" w:hAnsi="Arial Unicode MS" w:hint="eastAsia"/>
                <w:color w:val="990000"/>
              </w:rPr>
              <w:t>日</w:t>
            </w:r>
          </w:p>
          <w:p w14:paraId="7F6610FF" w14:textId="5E3C5A5B" w:rsidR="00A6011A" w:rsidRPr="003555EC" w:rsidRDefault="009E1E3A" w:rsidP="00ED7D45">
            <w:pPr>
              <w:ind w:leftChars="-6" w:left="-12"/>
              <w:jc w:val="both"/>
              <w:rPr>
                <w:rFonts w:ascii="Arial Unicode MS" w:hAnsi="Arial Unicode MS"/>
                <w:color w:val="800000"/>
              </w:rPr>
            </w:pPr>
            <w:r w:rsidRPr="00705FF6">
              <w:rPr>
                <w:rFonts w:ascii="Arial Unicode MS" w:hAnsi="Arial Unicode MS"/>
                <w:color w:val="990000"/>
              </w:rPr>
              <w:t>【</w:t>
            </w:r>
            <w:r w:rsidRPr="00705FF6">
              <w:rPr>
                <w:rFonts w:ascii="Arial Unicode MS" w:hAnsi="Arial Unicode MS" w:hint="eastAsia"/>
                <w:color w:val="990000"/>
              </w:rPr>
              <w:t>公布日期</w:t>
            </w:r>
            <w:r w:rsidRPr="00705FF6">
              <w:rPr>
                <w:rFonts w:ascii="Arial Unicode MS" w:hAnsi="Arial Unicode MS"/>
                <w:color w:val="990000"/>
              </w:rPr>
              <w:t>】</w:t>
            </w:r>
            <w:r w:rsidRPr="00705FF6">
              <w:rPr>
                <w:rFonts w:ascii="Arial Unicode MS" w:hAnsi="Arial Unicode MS" w:hint="eastAsia"/>
                <w:color w:val="990000"/>
              </w:rPr>
              <w:t>民國</w:t>
            </w:r>
            <w:r w:rsidR="00F75CFA">
              <w:rPr>
                <w:rFonts w:ascii="Arial Unicode MS" w:hAnsi="Arial Unicode MS"/>
                <w:color w:val="990000"/>
              </w:rPr>
              <w:t>114</w:t>
            </w:r>
            <w:r w:rsidR="00F75CFA" w:rsidRPr="00705FF6">
              <w:rPr>
                <w:rFonts w:ascii="Arial Unicode MS" w:hAnsi="Arial Unicode MS" w:hint="eastAsia"/>
                <w:color w:val="990000"/>
              </w:rPr>
              <w:t>年</w:t>
            </w:r>
            <w:r w:rsidR="00F75CFA" w:rsidRPr="00705FF6">
              <w:rPr>
                <w:rFonts w:ascii="Arial Unicode MS" w:hAnsi="Arial Unicode MS" w:hint="eastAsia"/>
                <w:color w:val="990000"/>
              </w:rPr>
              <w:t>11</w:t>
            </w:r>
            <w:r w:rsidRPr="00705FF6">
              <w:rPr>
                <w:rFonts w:ascii="Arial Unicode MS" w:hAnsi="Arial Unicode MS" w:hint="eastAsia"/>
                <w:color w:val="990000"/>
              </w:rPr>
              <w:t>月</w:t>
            </w:r>
            <w:r w:rsidR="00F75CFA">
              <w:rPr>
                <w:rFonts w:ascii="Arial Unicode MS" w:hAnsi="Arial Unicode MS"/>
                <w:color w:val="990000"/>
              </w:rPr>
              <w:t>2</w:t>
            </w:r>
            <w:r w:rsidRPr="00705FF6">
              <w:rPr>
                <w:rFonts w:ascii="Arial Unicode MS" w:hAnsi="Arial Unicode MS" w:hint="eastAsia"/>
                <w:color w:val="990000"/>
              </w:rPr>
              <w:t>8</w:t>
            </w:r>
            <w:r w:rsidRPr="00705FF6">
              <w:rPr>
                <w:rFonts w:ascii="Arial Unicode MS" w:hAnsi="Arial Unicode MS" w:hint="eastAsia"/>
                <w:color w:val="990000"/>
              </w:rPr>
              <w:t>日</w:t>
            </w:r>
          </w:p>
        </w:tc>
      </w:tr>
    </w:tbl>
    <w:p w14:paraId="681A33B6" w14:textId="41F4B2E4" w:rsidR="00FC5363" w:rsidRPr="003555EC" w:rsidRDefault="002032C1" w:rsidP="002032C1">
      <w:pPr>
        <w:ind w:rightChars="8" w:right="16"/>
        <w:jc w:val="center"/>
        <w:rPr>
          <w:rFonts w:ascii="Arial Unicode MS" w:hAnsi="Arial Unicode MS"/>
          <w:color w:val="808080"/>
          <w:u w:val="single"/>
        </w:rPr>
      </w:pPr>
      <w:r w:rsidRPr="007E576E">
        <w:rPr>
          <w:rFonts w:ascii="Arial Unicode MS" w:hAnsi="Arial Unicode MS" w:hint="eastAsia"/>
          <w:color w:val="FFFFFF"/>
          <w:sz w:val="18"/>
        </w:rPr>
        <w:t>‧</w:t>
      </w:r>
      <w:hyperlink r:id="rId14" w:anchor="地質法" w:history="1">
        <w:r w:rsidRPr="007E576E">
          <w:rPr>
            <w:rStyle w:val="a3"/>
            <w:rFonts w:ascii="Arial Unicode MS" w:hAnsi="Arial Unicode MS" w:hint="eastAsia"/>
            <w:sz w:val="18"/>
          </w:rPr>
          <w:t>S-link</w:t>
        </w:r>
        <w:r w:rsidRPr="007E576E">
          <w:rPr>
            <w:rStyle w:val="a3"/>
            <w:rFonts w:ascii="Arial Unicode MS" w:hAnsi="Arial Unicode MS" w:hint="eastAsia"/>
            <w:sz w:val="18"/>
          </w:rPr>
          <w:t>總索引</w:t>
        </w:r>
      </w:hyperlink>
      <w:r w:rsidR="00AF227F">
        <w:rPr>
          <w:rFonts w:ascii="Arial Unicode MS" w:hAnsi="Arial Unicode MS" w:hint="eastAsia"/>
          <w:b/>
          <w:color w:val="5F5F5F"/>
          <w:sz w:val="18"/>
        </w:rPr>
        <w:t>〉〉</w:t>
      </w:r>
      <w:hyperlink r:id="rId15" w:tgtFrame="_blank" w:history="1">
        <w:r w:rsidRPr="007E576E">
          <w:rPr>
            <w:rStyle w:val="a3"/>
            <w:rFonts w:hint="eastAsia"/>
            <w:sz w:val="18"/>
          </w:rPr>
          <w:t>線上網頁版</w:t>
        </w:r>
      </w:hyperlink>
      <w:r w:rsidR="00AF227F">
        <w:rPr>
          <w:rFonts w:ascii="Arial Unicode MS" w:hAnsi="Arial Unicode MS" w:hint="eastAsia"/>
          <w:b/>
          <w:color w:val="5F5F5F"/>
          <w:sz w:val="18"/>
        </w:rPr>
        <w:t>〉〉</w:t>
      </w:r>
    </w:p>
    <w:p w14:paraId="503EC30E" w14:textId="77777777" w:rsidR="00A6011A" w:rsidRPr="00EB2BDE" w:rsidRDefault="00A6011A" w:rsidP="00EB2BDE">
      <w:pPr>
        <w:pStyle w:val="1"/>
        <w:snapToGrid w:val="0"/>
        <w:spacing w:before="100" w:beforeAutospacing="1" w:after="100" w:afterAutospacing="1"/>
        <w:textAlignment w:val="auto"/>
        <w:rPr>
          <w:color w:val="990000"/>
        </w:rPr>
      </w:pPr>
      <w:r w:rsidRPr="00EB2BDE">
        <w:rPr>
          <w:color w:val="990000"/>
        </w:rPr>
        <w:t>【</w:t>
      </w:r>
      <w:r w:rsidRPr="00EB2BDE">
        <w:rPr>
          <w:rFonts w:hint="eastAsia"/>
          <w:color w:val="990000"/>
        </w:rPr>
        <w:t>法規沿革</w:t>
      </w:r>
      <w:r w:rsidRPr="00EB2BDE">
        <w:rPr>
          <w:color w:val="990000"/>
        </w:rPr>
        <w:t>】</w:t>
      </w:r>
    </w:p>
    <w:p w14:paraId="12CDC62E" w14:textId="77777777" w:rsidR="00C02778" w:rsidRDefault="002E3A25" w:rsidP="002E3A25">
      <w:pPr>
        <w:ind w:leftChars="59" w:left="118"/>
        <w:jc w:val="both"/>
        <w:rPr>
          <w:rFonts w:ascii="Arial Unicode MS" w:hAnsi="Arial Unicode MS"/>
          <w:color w:val="666699"/>
          <w:sz w:val="18"/>
          <w:szCs w:val="20"/>
        </w:rPr>
      </w:pPr>
      <w:r w:rsidRPr="002E3A25">
        <w:rPr>
          <w:rFonts w:ascii="Arial Unicode MS" w:hAnsi="Arial Unicode MS" w:hint="eastAsia"/>
          <w:b/>
          <w:color w:val="666699"/>
          <w:sz w:val="18"/>
          <w:szCs w:val="20"/>
        </w:rPr>
        <w:t>1</w:t>
      </w:r>
      <w:r w:rsidR="00FE1998">
        <w:rPr>
          <w:rFonts w:ascii="Arial Unicode MS" w:hAnsi="Arial Unicode MS" w:hint="eastAsia"/>
          <w:b/>
          <w:color w:val="666699"/>
          <w:sz w:val="18"/>
          <w:szCs w:val="20"/>
        </w:rPr>
        <w:t>‧</w:t>
      </w:r>
      <w:r w:rsidRPr="002E3A25">
        <w:rPr>
          <w:rFonts w:ascii="Arial Unicode MS" w:hAnsi="Arial Unicode MS" w:hint="eastAsia"/>
          <w:color w:val="666699"/>
          <w:sz w:val="18"/>
          <w:szCs w:val="20"/>
        </w:rPr>
        <w:t>中華民國九十九年十二月八日總統華總一義字第</w:t>
      </w:r>
      <w:r w:rsidRPr="002E3A25">
        <w:rPr>
          <w:rFonts w:ascii="Arial Unicode MS" w:hAnsi="Arial Unicode MS" w:hint="eastAsia"/>
          <w:color w:val="666699"/>
          <w:sz w:val="18"/>
          <w:szCs w:val="20"/>
        </w:rPr>
        <w:t>09900331501</w:t>
      </w:r>
      <w:r w:rsidRPr="002E3A25">
        <w:rPr>
          <w:rFonts w:ascii="Arial Unicode MS" w:hAnsi="Arial Unicode MS" w:hint="eastAsia"/>
          <w:color w:val="666699"/>
          <w:sz w:val="18"/>
          <w:szCs w:val="20"/>
        </w:rPr>
        <w:t>號令制定公布全文</w:t>
      </w:r>
      <w:r w:rsidRPr="002E3A25">
        <w:rPr>
          <w:rFonts w:ascii="Arial Unicode MS" w:hAnsi="Arial Unicode MS" w:hint="eastAsia"/>
          <w:color w:val="666699"/>
          <w:sz w:val="18"/>
          <w:szCs w:val="20"/>
        </w:rPr>
        <w:t>22</w:t>
      </w:r>
      <w:r w:rsidRPr="002E3A25">
        <w:rPr>
          <w:rFonts w:ascii="Arial Unicode MS" w:hAnsi="Arial Unicode MS" w:hint="eastAsia"/>
          <w:color w:val="666699"/>
          <w:sz w:val="18"/>
          <w:szCs w:val="20"/>
        </w:rPr>
        <w:t>條；本法施行日期，由行政院定之</w:t>
      </w:r>
    </w:p>
    <w:p w14:paraId="7B38A13C" w14:textId="0A639DFF" w:rsidR="002E3A25" w:rsidRDefault="00C02778" w:rsidP="002E3A25">
      <w:pPr>
        <w:ind w:leftChars="59" w:left="118"/>
        <w:jc w:val="both"/>
        <w:rPr>
          <w:rFonts w:ascii="Arial Unicode MS" w:hAnsi="Arial Unicode MS"/>
          <w:color w:val="666699"/>
          <w:sz w:val="18"/>
          <w:szCs w:val="20"/>
        </w:rPr>
      </w:pPr>
      <w:r w:rsidRPr="00C02778">
        <w:rPr>
          <w:rFonts w:hint="eastAsia"/>
          <w:sz w:val="18"/>
          <w:szCs w:val="18"/>
        </w:rPr>
        <w:t xml:space="preserve">　</w:t>
      </w:r>
      <w:r w:rsidRPr="00C02778">
        <w:rPr>
          <w:rFonts w:ascii="Arial Unicode MS" w:hAnsi="Arial Unicode MS" w:hint="eastAsia"/>
          <w:color w:val="666699"/>
          <w:sz w:val="18"/>
          <w:szCs w:val="20"/>
        </w:rPr>
        <w:t>中華民國一百年十一月十七日行政院院臺經字第</w:t>
      </w:r>
      <w:r w:rsidRPr="00C02778">
        <w:rPr>
          <w:rFonts w:ascii="Arial Unicode MS" w:hAnsi="Arial Unicode MS" w:hint="eastAsia"/>
          <w:color w:val="666699"/>
          <w:sz w:val="18"/>
          <w:szCs w:val="20"/>
        </w:rPr>
        <w:t>1000056389</w:t>
      </w:r>
      <w:r w:rsidRPr="00C02778">
        <w:rPr>
          <w:rFonts w:ascii="Arial Unicode MS" w:hAnsi="Arial Unicode MS" w:hint="eastAsia"/>
          <w:color w:val="666699"/>
          <w:sz w:val="18"/>
          <w:szCs w:val="20"/>
        </w:rPr>
        <w:t>號令發布定自一百年十二月一日施行</w:t>
      </w:r>
      <w:r w:rsidR="000F704E" w:rsidRPr="00C02778">
        <w:rPr>
          <w:rFonts w:hint="eastAsia"/>
          <w:sz w:val="18"/>
          <w:szCs w:val="18"/>
        </w:rPr>
        <w:t xml:space="preserve">　</w:t>
      </w:r>
      <w:r w:rsidR="000F704E" w:rsidRPr="000F704E">
        <w:rPr>
          <w:rFonts w:ascii="Arial Unicode MS" w:hAnsi="Arial Unicode MS" w:hint="eastAsia"/>
          <w:color w:val="666699"/>
          <w:sz w:val="18"/>
          <w:szCs w:val="20"/>
        </w:rPr>
        <w:t>中華民國一百零三年一月二十一日行政院院臺規字第</w:t>
      </w:r>
      <w:r w:rsidR="000F704E" w:rsidRPr="000F704E">
        <w:rPr>
          <w:rFonts w:ascii="Arial Unicode MS" w:hAnsi="Arial Unicode MS" w:hint="eastAsia"/>
          <w:color w:val="666699"/>
          <w:sz w:val="18"/>
          <w:szCs w:val="20"/>
        </w:rPr>
        <w:t>1030121680</w:t>
      </w:r>
      <w:r w:rsidR="000F704E" w:rsidRPr="000F704E">
        <w:rPr>
          <w:rFonts w:ascii="Arial Unicode MS" w:hAnsi="Arial Unicode MS" w:hint="eastAsia"/>
          <w:color w:val="666699"/>
          <w:sz w:val="18"/>
          <w:szCs w:val="20"/>
        </w:rPr>
        <w:t>號公告</w:t>
      </w:r>
      <w:hyperlink w:anchor="a7" w:history="1">
        <w:r w:rsidR="000F704E" w:rsidRPr="000F704E">
          <w:rPr>
            <w:rStyle w:val="a3"/>
            <w:rFonts w:ascii="Arial Unicode MS" w:hAnsi="Arial Unicode MS" w:hint="eastAsia"/>
            <w:sz w:val="18"/>
            <w:szCs w:val="20"/>
          </w:rPr>
          <w:t>第</w:t>
        </w:r>
        <w:r w:rsidR="000F704E" w:rsidRPr="000F704E">
          <w:rPr>
            <w:rStyle w:val="a3"/>
            <w:rFonts w:ascii="Arial Unicode MS" w:hAnsi="Arial Unicode MS" w:hint="eastAsia"/>
            <w:sz w:val="18"/>
            <w:szCs w:val="20"/>
          </w:rPr>
          <w:t>7</w:t>
        </w:r>
        <w:r w:rsidR="000F704E" w:rsidRPr="000F704E">
          <w:rPr>
            <w:rStyle w:val="a3"/>
            <w:rFonts w:ascii="Arial Unicode MS" w:hAnsi="Arial Unicode MS" w:hint="eastAsia"/>
            <w:sz w:val="18"/>
            <w:szCs w:val="20"/>
          </w:rPr>
          <w:t>條</w:t>
        </w:r>
      </w:hyperlink>
      <w:r w:rsidR="000F704E" w:rsidRPr="000F704E">
        <w:rPr>
          <w:rFonts w:ascii="Arial Unicode MS" w:hAnsi="Arial Unicode MS" w:hint="eastAsia"/>
          <w:color w:val="666699"/>
          <w:sz w:val="18"/>
          <w:szCs w:val="20"/>
        </w:rPr>
        <w:t>第</w:t>
      </w:r>
      <w:r w:rsidR="000F704E" w:rsidRPr="000F704E">
        <w:rPr>
          <w:rFonts w:ascii="Arial Unicode MS" w:hAnsi="Arial Unicode MS" w:hint="eastAsia"/>
          <w:color w:val="666699"/>
          <w:sz w:val="18"/>
          <w:szCs w:val="20"/>
        </w:rPr>
        <w:t>2</w:t>
      </w:r>
      <w:r w:rsidR="000F704E" w:rsidRPr="000F704E">
        <w:rPr>
          <w:rFonts w:ascii="Arial Unicode MS" w:hAnsi="Arial Unicode MS" w:hint="eastAsia"/>
          <w:color w:val="666699"/>
          <w:sz w:val="18"/>
          <w:szCs w:val="20"/>
        </w:rPr>
        <w:t>項所列屬「行政院經濟建設委員會」之權責事項，自一百零三年一月二十二日起改由</w:t>
      </w:r>
      <w:r w:rsidR="00DA5442" w:rsidRPr="008C7E76">
        <w:rPr>
          <w:rFonts w:ascii="Arial Unicode MS" w:hAnsi="Arial Unicode MS" w:hint="eastAsia"/>
          <w:color w:val="666699"/>
          <w:sz w:val="18"/>
        </w:rPr>
        <w:t>「</w:t>
      </w:r>
      <w:hyperlink r:id="rId16" w:tgtFrame="_blank" w:history="1">
        <w:r w:rsidR="00DA5442" w:rsidRPr="00F56F73">
          <w:rPr>
            <w:rStyle w:val="a3"/>
            <w:sz w:val="18"/>
          </w:rPr>
          <w:t>國家發展委員會</w:t>
        </w:r>
      </w:hyperlink>
      <w:r w:rsidR="000F704E" w:rsidRPr="000F704E">
        <w:rPr>
          <w:rFonts w:ascii="Arial Unicode MS" w:hAnsi="Arial Unicode MS" w:hint="eastAsia"/>
          <w:color w:val="666699"/>
          <w:sz w:val="18"/>
          <w:szCs w:val="20"/>
        </w:rPr>
        <w:t>」管轄</w:t>
      </w:r>
    </w:p>
    <w:p w14:paraId="058D5CF5" w14:textId="36979B4C" w:rsidR="00F75CFA" w:rsidRPr="002E3A25" w:rsidRDefault="00F75CFA" w:rsidP="005459F4">
      <w:pPr>
        <w:ind w:leftChars="59" w:left="118"/>
        <w:jc w:val="both"/>
        <w:rPr>
          <w:rFonts w:ascii="Arial Unicode MS" w:hAnsi="Arial Unicode MS"/>
          <w:color w:val="666699"/>
          <w:sz w:val="18"/>
          <w:szCs w:val="20"/>
        </w:rPr>
      </w:pPr>
      <w:r w:rsidRPr="00F75CFA">
        <w:rPr>
          <w:rFonts w:ascii="Arial Unicode MS" w:hAnsi="Arial Unicode MS" w:hint="eastAsia"/>
          <w:b/>
          <w:color w:val="666699"/>
          <w:sz w:val="18"/>
          <w:szCs w:val="20"/>
        </w:rPr>
        <w:t>2</w:t>
      </w:r>
      <w:r w:rsidRPr="00F75CFA">
        <w:rPr>
          <w:rFonts w:ascii="Arial Unicode MS" w:hAnsi="Arial Unicode MS" w:hint="eastAsia"/>
          <w:b/>
          <w:color w:val="666699"/>
          <w:sz w:val="18"/>
          <w:szCs w:val="20"/>
        </w:rPr>
        <w:t>‧</w:t>
      </w:r>
      <w:r w:rsidRPr="00F75CFA">
        <w:rPr>
          <w:rFonts w:ascii="Arial Unicode MS" w:hAnsi="Arial Unicode MS" w:hint="eastAsia"/>
          <w:color w:val="666699"/>
          <w:sz w:val="18"/>
          <w:szCs w:val="20"/>
        </w:rPr>
        <w:t>中華民國一百十四年十一月二十八日總統華總一經字第</w:t>
      </w:r>
      <w:r w:rsidRPr="00F75CFA">
        <w:rPr>
          <w:rFonts w:ascii="Arial Unicode MS" w:hAnsi="Arial Unicode MS" w:hint="eastAsia"/>
          <w:color w:val="666699"/>
          <w:sz w:val="18"/>
          <w:szCs w:val="20"/>
        </w:rPr>
        <w:t>11400120561</w:t>
      </w:r>
      <w:r w:rsidRPr="00F75CFA">
        <w:rPr>
          <w:rFonts w:ascii="Arial Unicode MS" w:hAnsi="Arial Unicode MS" w:hint="eastAsia"/>
          <w:color w:val="666699"/>
          <w:sz w:val="18"/>
          <w:szCs w:val="20"/>
        </w:rPr>
        <w:t>號令修正公布</w:t>
      </w:r>
      <w:hyperlink w:anchor="a5" w:history="1">
        <w:r w:rsidRPr="00F75CFA">
          <w:rPr>
            <w:rStyle w:val="a3"/>
            <w:rFonts w:ascii="Arial Unicode MS" w:hAnsi="Arial Unicode MS" w:hint="eastAsia"/>
            <w:sz w:val="18"/>
            <w:szCs w:val="20"/>
          </w:rPr>
          <w:t>第</w:t>
        </w:r>
        <w:r w:rsidRPr="00F75CFA">
          <w:rPr>
            <w:rStyle w:val="a3"/>
            <w:rFonts w:ascii="Arial Unicode MS" w:hAnsi="Arial Unicode MS" w:hint="eastAsia"/>
            <w:sz w:val="18"/>
            <w:szCs w:val="20"/>
          </w:rPr>
          <w:t>5</w:t>
        </w:r>
        <w:r w:rsidRPr="00F75CFA">
          <w:rPr>
            <w:rStyle w:val="a3"/>
            <w:rFonts w:ascii="Arial Unicode MS" w:hAnsi="Arial Unicode MS" w:hint="eastAsia"/>
            <w:sz w:val="18"/>
            <w:szCs w:val="20"/>
          </w:rPr>
          <w:t>條</w:t>
        </w:r>
      </w:hyperlink>
      <w:r w:rsidRPr="00F75CFA">
        <w:rPr>
          <w:rFonts w:ascii="Arial Unicode MS" w:hAnsi="Arial Unicode MS" w:hint="eastAsia"/>
          <w:color w:val="666699"/>
          <w:sz w:val="18"/>
          <w:szCs w:val="20"/>
        </w:rPr>
        <w:t>條文；施行日期，由行政院定之</w:t>
      </w:r>
      <w:r w:rsidR="005459F4" w:rsidRPr="00C02778">
        <w:rPr>
          <w:rFonts w:hint="eastAsia"/>
          <w:sz w:val="18"/>
          <w:szCs w:val="18"/>
        </w:rPr>
        <w:t xml:space="preserve">　</w:t>
      </w:r>
      <w:r w:rsidR="005459F4" w:rsidRPr="005459F4">
        <w:rPr>
          <w:rFonts w:ascii="Arial Unicode MS" w:hAnsi="Arial Unicode MS" w:hint="eastAsia"/>
          <w:color w:val="666699"/>
          <w:sz w:val="18"/>
          <w:szCs w:val="20"/>
        </w:rPr>
        <w:t>中華民國一百十五年一月二十一日行政院臺經字第</w:t>
      </w:r>
      <w:r w:rsidR="005459F4" w:rsidRPr="005459F4">
        <w:rPr>
          <w:rFonts w:ascii="Arial Unicode MS" w:hAnsi="Arial Unicode MS" w:hint="eastAsia"/>
          <w:color w:val="666699"/>
          <w:sz w:val="18"/>
          <w:szCs w:val="20"/>
        </w:rPr>
        <w:t>1151001061</w:t>
      </w:r>
      <w:r w:rsidR="005459F4" w:rsidRPr="00C02778">
        <w:rPr>
          <w:rFonts w:ascii="Arial Unicode MS" w:hAnsi="Arial Unicode MS" w:hint="eastAsia"/>
          <w:color w:val="666699"/>
          <w:sz w:val="18"/>
          <w:szCs w:val="20"/>
        </w:rPr>
        <w:t>號令發布定自</w:t>
      </w:r>
      <w:r w:rsidR="005459F4" w:rsidRPr="005459F4">
        <w:rPr>
          <w:rFonts w:ascii="Arial Unicode MS" w:hAnsi="Arial Unicode MS" w:hint="eastAsia"/>
          <w:color w:val="666699"/>
          <w:sz w:val="18"/>
          <w:szCs w:val="20"/>
        </w:rPr>
        <w:t>一百十五年二月一日施行</w:t>
      </w:r>
    </w:p>
    <w:p w14:paraId="468E626C" w14:textId="77777777" w:rsidR="00845988" w:rsidRPr="005459F4" w:rsidRDefault="00845988" w:rsidP="00222E53">
      <w:pPr>
        <w:ind w:leftChars="75" w:left="150"/>
        <w:jc w:val="both"/>
        <w:rPr>
          <w:rFonts w:ascii="Arial Unicode MS" w:hAnsi="Arial Unicode MS"/>
          <w:b/>
          <w:bCs/>
          <w:color w:val="800000"/>
        </w:rPr>
      </w:pPr>
    </w:p>
    <w:p w14:paraId="5F62AB2A" w14:textId="77777777" w:rsidR="00845988" w:rsidRDefault="00845988" w:rsidP="00EB2BDE">
      <w:pPr>
        <w:pStyle w:val="1"/>
        <w:snapToGrid w:val="0"/>
        <w:spacing w:before="100" w:beforeAutospacing="1" w:after="100" w:afterAutospacing="1"/>
        <w:textAlignment w:val="auto"/>
        <w:rPr>
          <w:color w:val="990000"/>
        </w:rPr>
      </w:pPr>
      <w:bookmarkStart w:id="1" w:name="a回索引"/>
      <w:bookmarkStart w:id="2" w:name="a章節索引"/>
      <w:bookmarkEnd w:id="1"/>
      <w:bookmarkEnd w:id="2"/>
      <w:r w:rsidRPr="00EB2BDE">
        <w:rPr>
          <w:color w:val="990000"/>
        </w:rPr>
        <w:t>【</w:t>
      </w:r>
      <w:r w:rsidRPr="00EB2BDE">
        <w:rPr>
          <w:rFonts w:hint="eastAsia"/>
          <w:color w:val="990000"/>
        </w:rPr>
        <w:t>章節索引</w:t>
      </w:r>
      <w:r w:rsidRPr="00EB2BDE">
        <w:rPr>
          <w:color w:val="990000"/>
        </w:rPr>
        <w:t>】</w:t>
      </w:r>
    </w:p>
    <w:p w14:paraId="674D539B" w14:textId="77777777" w:rsidR="005A3BDD" w:rsidRDefault="009E1E3A" w:rsidP="005A3BDD">
      <w:pPr>
        <w:ind w:leftChars="59" w:left="118"/>
        <w:rPr>
          <w:rFonts w:ascii="Arial Unicode MS" w:hAnsi="Arial Unicode MS"/>
          <w:color w:val="990000"/>
          <w:szCs w:val="20"/>
        </w:rPr>
      </w:pPr>
      <w:r w:rsidRPr="001F65AE">
        <w:rPr>
          <w:rFonts w:ascii="Arial Unicode MS" w:hAnsi="Arial Unicode MS" w:hint="eastAsia"/>
          <w:color w:val="990000"/>
          <w:szCs w:val="20"/>
        </w:rPr>
        <w:t>第一章</w:t>
      </w:r>
      <w:r w:rsidRPr="009E1E3A">
        <w:rPr>
          <w:rFonts w:ascii="Arial Unicode MS" w:hAnsi="Arial Unicode MS" w:hint="eastAsia"/>
          <w:color w:val="990000"/>
        </w:rPr>
        <w:t xml:space="preserve">　</w:t>
      </w:r>
      <w:hyperlink w:anchor="_第一章__總" w:history="1">
        <w:r w:rsidRPr="009E1E3A">
          <w:rPr>
            <w:rStyle w:val="a3"/>
            <w:rFonts w:ascii="Arial Unicode MS" w:hAnsi="Arial Unicode MS" w:hint="eastAsia"/>
            <w:szCs w:val="20"/>
          </w:rPr>
          <w:t>總則</w:t>
        </w:r>
      </w:hyperlink>
      <w:r w:rsidRPr="00491284">
        <w:rPr>
          <w:rFonts w:ascii="Arial Unicode MS" w:hAnsi="Arial Unicode MS" w:hint="eastAsia"/>
          <w:color w:val="990000"/>
          <w:szCs w:val="20"/>
        </w:rPr>
        <w:t xml:space="preserve">　</w:t>
      </w:r>
      <w:r w:rsidRPr="00491284">
        <w:rPr>
          <w:rFonts w:ascii="Arial Unicode MS" w:hAnsi="Arial Unicode MS"/>
          <w:color w:val="990000"/>
          <w:szCs w:val="20"/>
        </w:rPr>
        <w:t>§</w:t>
      </w:r>
      <w:r w:rsidRPr="00491284">
        <w:rPr>
          <w:rFonts w:ascii="Arial Unicode MS" w:hAnsi="Arial Unicode MS" w:hint="eastAsia"/>
          <w:color w:val="990000"/>
          <w:szCs w:val="20"/>
        </w:rPr>
        <w:t>1</w:t>
      </w:r>
    </w:p>
    <w:p w14:paraId="1C8D49FC" w14:textId="77777777" w:rsidR="009E1E3A" w:rsidRPr="005A3BDD" w:rsidRDefault="009E1E3A" w:rsidP="005A3BDD">
      <w:pPr>
        <w:ind w:leftChars="59" w:left="118"/>
        <w:rPr>
          <w:color w:val="990000"/>
        </w:rPr>
      </w:pPr>
      <w:r w:rsidRPr="001F65AE">
        <w:rPr>
          <w:rFonts w:ascii="Arial Unicode MS" w:hAnsi="Arial Unicode MS" w:hint="eastAsia"/>
          <w:color w:val="990000"/>
          <w:szCs w:val="20"/>
        </w:rPr>
        <w:t>第二章</w:t>
      </w:r>
      <w:r w:rsidRPr="009E1E3A">
        <w:rPr>
          <w:rFonts w:ascii="Arial Unicode MS" w:hAnsi="Arial Unicode MS" w:hint="eastAsia"/>
          <w:color w:val="990000"/>
        </w:rPr>
        <w:t xml:space="preserve">　</w:t>
      </w:r>
      <w:hyperlink w:anchor="_第二章_地質調查制度" w:history="1">
        <w:r w:rsidRPr="009E1E3A">
          <w:rPr>
            <w:rStyle w:val="a3"/>
            <w:rFonts w:ascii="Arial Unicode MS" w:hAnsi="Arial Unicode MS" w:hint="eastAsia"/>
            <w:szCs w:val="20"/>
          </w:rPr>
          <w:t>地質調查制度</w:t>
        </w:r>
      </w:hyperlink>
      <w:r w:rsidRPr="00491284">
        <w:rPr>
          <w:rFonts w:ascii="Arial Unicode MS" w:hAnsi="Arial Unicode MS" w:hint="eastAsia"/>
          <w:color w:val="990000"/>
          <w:szCs w:val="20"/>
        </w:rPr>
        <w:t xml:space="preserve">　</w:t>
      </w:r>
      <w:r w:rsidRPr="00491284">
        <w:rPr>
          <w:rFonts w:ascii="Arial Unicode MS" w:hAnsi="Arial Unicode MS"/>
          <w:color w:val="990000"/>
          <w:szCs w:val="20"/>
        </w:rPr>
        <w:t>§</w:t>
      </w:r>
      <w:r>
        <w:rPr>
          <w:rFonts w:ascii="Arial Unicode MS" w:hAnsi="Arial Unicode MS" w:hint="eastAsia"/>
          <w:color w:val="990000"/>
          <w:szCs w:val="20"/>
        </w:rPr>
        <w:t>4</w:t>
      </w:r>
    </w:p>
    <w:p w14:paraId="735C18DE" w14:textId="77777777" w:rsidR="009E1E3A" w:rsidRDefault="009E1E3A" w:rsidP="009E1E3A">
      <w:pPr>
        <w:ind w:leftChars="59" w:left="118"/>
        <w:jc w:val="both"/>
        <w:rPr>
          <w:rFonts w:ascii="Arial Unicode MS" w:hAnsi="Arial Unicode MS"/>
          <w:color w:val="990000"/>
        </w:rPr>
      </w:pPr>
      <w:r w:rsidRPr="009E1E3A">
        <w:rPr>
          <w:rFonts w:ascii="Arial Unicode MS" w:hAnsi="Arial Unicode MS" w:hint="eastAsia"/>
          <w:color w:val="990000"/>
        </w:rPr>
        <w:t xml:space="preserve">第三章　</w:t>
      </w:r>
      <w:hyperlink w:anchor="_第三章__地質資料管理及地質研究" w:history="1">
        <w:r w:rsidRPr="009E1E3A">
          <w:rPr>
            <w:rStyle w:val="a3"/>
            <w:rFonts w:ascii="Arial Unicode MS" w:hAnsi="Arial Unicode MS" w:hint="eastAsia"/>
          </w:rPr>
          <w:t>地質資料管理及地質研究</w:t>
        </w:r>
      </w:hyperlink>
      <w:r w:rsidRPr="00491284">
        <w:rPr>
          <w:rFonts w:ascii="Arial Unicode MS" w:hAnsi="Arial Unicode MS" w:hint="eastAsia"/>
          <w:color w:val="990000"/>
          <w:szCs w:val="20"/>
        </w:rPr>
        <w:t xml:space="preserve">　</w:t>
      </w:r>
      <w:r w:rsidRPr="00491284">
        <w:rPr>
          <w:rFonts w:ascii="Arial Unicode MS" w:hAnsi="Arial Unicode MS"/>
          <w:color w:val="990000"/>
          <w:szCs w:val="20"/>
        </w:rPr>
        <w:t>§</w:t>
      </w:r>
      <w:r w:rsidRPr="00491284">
        <w:rPr>
          <w:rFonts w:ascii="Arial Unicode MS" w:hAnsi="Arial Unicode MS" w:hint="eastAsia"/>
          <w:color w:val="990000"/>
          <w:szCs w:val="20"/>
        </w:rPr>
        <w:t>1</w:t>
      </w:r>
      <w:r>
        <w:rPr>
          <w:rFonts w:ascii="Arial Unicode MS" w:hAnsi="Arial Unicode MS" w:hint="eastAsia"/>
          <w:color w:val="990000"/>
          <w:szCs w:val="20"/>
        </w:rPr>
        <w:t>7</w:t>
      </w:r>
    </w:p>
    <w:p w14:paraId="2F32F210" w14:textId="77777777" w:rsidR="009E1E3A" w:rsidRPr="009E1E3A" w:rsidRDefault="009E1E3A" w:rsidP="009E1E3A">
      <w:pPr>
        <w:ind w:leftChars="59" w:left="118"/>
        <w:jc w:val="both"/>
        <w:rPr>
          <w:rFonts w:ascii="Arial Unicode MS" w:hAnsi="Arial Unicode MS"/>
          <w:color w:val="990000"/>
        </w:rPr>
      </w:pPr>
      <w:r w:rsidRPr="001F65AE">
        <w:rPr>
          <w:rFonts w:ascii="Arial Unicode MS" w:hAnsi="Arial Unicode MS" w:hint="eastAsia"/>
          <w:color w:val="990000"/>
          <w:szCs w:val="20"/>
        </w:rPr>
        <w:t>第四章</w:t>
      </w:r>
      <w:r w:rsidRPr="009E1E3A">
        <w:rPr>
          <w:rFonts w:ascii="Arial Unicode MS" w:hAnsi="Arial Unicode MS" w:hint="eastAsia"/>
          <w:color w:val="990000"/>
        </w:rPr>
        <w:t xml:space="preserve">　</w:t>
      </w:r>
      <w:hyperlink w:anchor="_第四章__罰" w:history="1">
        <w:r w:rsidRPr="009E1E3A">
          <w:rPr>
            <w:rStyle w:val="a3"/>
            <w:rFonts w:ascii="Arial Unicode MS" w:hAnsi="Arial Unicode MS" w:hint="eastAsia"/>
            <w:szCs w:val="20"/>
          </w:rPr>
          <w:t>罰則</w:t>
        </w:r>
      </w:hyperlink>
      <w:r w:rsidRPr="00491284">
        <w:rPr>
          <w:rFonts w:ascii="Arial Unicode MS" w:hAnsi="Arial Unicode MS" w:hint="eastAsia"/>
          <w:color w:val="990000"/>
          <w:szCs w:val="20"/>
        </w:rPr>
        <w:t xml:space="preserve">　</w:t>
      </w:r>
      <w:r w:rsidRPr="00491284">
        <w:rPr>
          <w:rFonts w:ascii="Arial Unicode MS" w:hAnsi="Arial Unicode MS"/>
          <w:color w:val="990000"/>
          <w:szCs w:val="20"/>
        </w:rPr>
        <w:t>§</w:t>
      </w:r>
      <w:r>
        <w:rPr>
          <w:rFonts w:ascii="Arial Unicode MS" w:hAnsi="Arial Unicode MS" w:hint="eastAsia"/>
          <w:color w:val="990000"/>
          <w:szCs w:val="20"/>
        </w:rPr>
        <w:t>20</w:t>
      </w:r>
    </w:p>
    <w:p w14:paraId="507D1B90" w14:textId="77777777" w:rsidR="005A3BDD" w:rsidRPr="009E1E3A" w:rsidRDefault="009E1E3A" w:rsidP="005A3BDD">
      <w:pPr>
        <w:ind w:leftChars="59" w:left="118"/>
        <w:rPr>
          <w:color w:val="990000"/>
        </w:rPr>
      </w:pPr>
      <w:r w:rsidRPr="001F65AE">
        <w:rPr>
          <w:rFonts w:ascii="Arial Unicode MS" w:hAnsi="Arial Unicode MS" w:hint="eastAsia"/>
          <w:color w:val="990000"/>
          <w:szCs w:val="20"/>
        </w:rPr>
        <w:t>第五章</w:t>
      </w:r>
      <w:r w:rsidRPr="009E1E3A">
        <w:rPr>
          <w:rFonts w:ascii="Arial Unicode MS" w:hAnsi="Arial Unicode MS" w:hint="eastAsia"/>
          <w:color w:val="990000"/>
        </w:rPr>
        <w:t xml:space="preserve">　</w:t>
      </w:r>
      <w:hyperlink w:anchor="_第五章__附" w:history="1">
        <w:r w:rsidRPr="009E1E3A">
          <w:rPr>
            <w:rStyle w:val="a3"/>
            <w:rFonts w:ascii="Arial Unicode MS" w:hAnsi="Arial Unicode MS" w:hint="eastAsia"/>
            <w:szCs w:val="20"/>
          </w:rPr>
          <w:t>附則</w:t>
        </w:r>
      </w:hyperlink>
      <w:r w:rsidRPr="00491284">
        <w:rPr>
          <w:rFonts w:ascii="Arial Unicode MS" w:hAnsi="Arial Unicode MS" w:hint="eastAsia"/>
          <w:color w:val="990000"/>
          <w:szCs w:val="20"/>
        </w:rPr>
        <w:t xml:space="preserve">　</w:t>
      </w:r>
      <w:r w:rsidRPr="00491284">
        <w:rPr>
          <w:rFonts w:ascii="Arial Unicode MS" w:hAnsi="Arial Unicode MS"/>
          <w:color w:val="990000"/>
          <w:szCs w:val="20"/>
        </w:rPr>
        <w:t>§</w:t>
      </w:r>
      <w:r>
        <w:rPr>
          <w:rFonts w:ascii="Arial Unicode MS" w:hAnsi="Arial Unicode MS" w:hint="eastAsia"/>
          <w:color w:val="990000"/>
          <w:szCs w:val="20"/>
        </w:rPr>
        <w:t>22</w:t>
      </w:r>
    </w:p>
    <w:p w14:paraId="6A9755A7" w14:textId="77777777" w:rsidR="00845988" w:rsidRPr="003555EC" w:rsidRDefault="00845988" w:rsidP="00222E53">
      <w:pPr>
        <w:ind w:leftChars="75" w:left="150"/>
        <w:jc w:val="both"/>
        <w:rPr>
          <w:rFonts w:ascii="Arial Unicode MS" w:hAnsi="Arial Unicode MS"/>
          <w:b/>
          <w:bCs/>
          <w:color w:val="800000"/>
        </w:rPr>
      </w:pPr>
    </w:p>
    <w:p w14:paraId="4ABDC88D" w14:textId="217E390E" w:rsidR="00A6011A" w:rsidRPr="00EB2BDE" w:rsidRDefault="000F67F4" w:rsidP="00EB2BDE">
      <w:pPr>
        <w:pStyle w:val="1"/>
        <w:snapToGrid w:val="0"/>
        <w:spacing w:before="100" w:beforeAutospacing="1" w:after="100" w:afterAutospacing="1"/>
        <w:textAlignment w:val="auto"/>
        <w:rPr>
          <w:color w:val="990000"/>
        </w:rPr>
      </w:pPr>
      <w:r>
        <w:rPr>
          <w:color w:val="990000"/>
        </w:rPr>
        <w:t>【法規內容】</w:t>
      </w:r>
    </w:p>
    <w:p w14:paraId="6DC39DBD" w14:textId="77777777" w:rsidR="002E3A25" w:rsidRPr="002E3A25" w:rsidRDefault="002E3A25" w:rsidP="009E1E3A">
      <w:pPr>
        <w:pStyle w:val="1"/>
        <w:snapToGrid w:val="0"/>
        <w:spacing w:before="100" w:beforeAutospacing="1" w:after="100" w:afterAutospacing="1"/>
        <w:textAlignment w:val="auto"/>
      </w:pPr>
      <w:bookmarkStart w:id="3" w:name="_第一章__總"/>
      <w:bookmarkEnd w:id="3"/>
      <w:r w:rsidRPr="002E3A25">
        <w:rPr>
          <w:rFonts w:hint="eastAsia"/>
        </w:rPr>
        <w:t xml:space="preserve">第一章　</w:t>
      </w:r>
      <w:r w:rsidR="009E1E3A" w:rsidRPr="002E3A25">
        <w:rPr>
          <w:rFonts w:hint="eastAsia"/>
        </w:rPr>
        <w:t xml:space="preserve">　</w:t>
      </w:r>
      <w:r w:rsidRPr="002E3A25">
        <w:rPr>
          <w:rFonts w:hint="eastAsia"/>
        </w:rPr>
        <w:t>總　則</w:t>
      </w:r>
    </w:p>
    <w:p w14:paraId="1B1767AC" w14:textId="77777777" w:rsidR="000F67F4" w:rsidRDefault="002032C1" w:rsidP="000650C4">
      <w:pPr>
        <w:pStyle w:val="2"/>
      </w:pPr>
      <w:r>
        <w:rPr>
          <w:rFonts w:hint="eastAsia"/>
        </w:rPr>
        <w:t>第</w:t>
      </w:r>
      <w:r>
        <w:rPr>
          <w:rFonts w:hint="eastAsia"/>
        </w:rPr>
        <w:t>1</w:t>
      </w:r>
      <w:r>
        <w:rPr>
          <w:rFonts w:hint="eastAsia"/>
        </w:rPr>
        <w:t>條</w:t>
      </w:r>
      <w:r w:rsidR="009E1E3A" w:rsidRPr="001F65AE">
        <w:rPr>
          <w:rFonts w:hint="eastAsia"/>
        </w:rPr>
        <w:t>（立法目的</w:t>
      </w:r>
      <w:r w:rsidR="000F67F4">
        <w:rPr>
          <w:rFonts w:hint="eastAsia"/>
        </w:rPr>
        <w:t>）</w:t>
      </w:r>
    </w:p>
    <w:p w14:paraId="573B0646" w14:textId="74B5B2BC" w:rsidR="002E3A25" w:rsidRPr="002E3A25"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E3A25" w:rsidRPr="002E3A25">
        <w:rPr>
          <w:rFonts w:ascii="Arial Unicode MS" w:hAnsi="Arial Unicode MS" w:hint="eastAsia"/>
          <w:color w:val="17365D"/>
        </w:rPr>
        <w:t>為健全地質調查制度，有效管理國土地質資料，建立國土環境變遷及土地資源管理之基本地質資訊，特制定本法。</w:t>
      </w:r>
    </w:p>
    <w:p w14:paraId="692BDEA4" w14:textId="77777777" w:rsidR="000F67F4" w:rsidRDefault="002032C1" w:rsidP="000650C4">
      <w:pPr>
        <w:pStyle w:val="2"/>
      </w:pPr>
      <w:r>
        <w:rPr>
          <w:rFonts w:hint="eastAsia"/>
        </w:rPr>
        <w:t>第</w:t>
      </w:r>
      <w:r>
        <w:rPr>
          <w:rFonts w:hint="eastAsia"/>
        </w:rPr>
        <w:t>2</w:t>
      </w:r>
      <w:r>
        <w:rPr>
          <w:rFonts w:hint="eastAsia"/>
        </w:rPr>
        <w:t>條</w:t>
      </w:r>
      <w:r w:rsidR="009E1E3A" w:rsidRPr="001F65AE">
        <w:rPr>
          <w:rFonts w:hint="eastAsia"/>
        </w:rPr>
        <w:t>（主管機關</w:t>
      </w:r>
      <w:r w:rsidR="000F67F4">
        <w:rPr>
          <w:rFonts w:hint="eastAsia"/>
        </w:rPr>
        <w:t>）</w:t>
      </w:r>
    </w:p>
    <w:p w14:paraId="75528D73" w14:textId="0D3800AF" w:rsidR="002E3A25" w:rsidRPr="002E3A25"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E3A25" w:rsidRPr="002E3A25">
        <w:rPr>
          <w:rFonts w:ascii="Arial Unicode MS" w:hAnsi="Arial Unicode MS" w:hint="eastAsia"/>
          <w:color w:val="17365D"/>
        </w:rPr>
        <w:t>本法所稱主管機關：在中央為</w:t>
      </w:r>
      <w:hyperlink r:id="rId17" w:tgtFrame="_blank" w:history="1">
        <w:r w:rsidR="00DA5442" w:rsidRPr="00DA5442">
          <w:rPr>
            <w:rStyle w:val="a3"/>
            <w:szCs w:val="26"/>
          </w:rPr>
          <w:t>經濟部</w:t>
        </w:r>
      </w:hyperlink>
      <w:r w:rsidR="002E3A25" w:rsidRPr="002E3A25">
        <w:rPr>
          <w:rFonts w:ascii="Arial Unicode MS" w:hAnsi="Arial Unicode MS" w:hint="eastAsia"/>
          <w:color w:val="17365D"/>
        </w:rPr>
        <w:t>；在直轄市為直轄市政府；在縣（市）為縣（市）政府。</w:t>
      </w:r>
    </w:p>
    <w:p w14:paraId="6205966A" w14:textId="77777777" w:rsidR="000F67F4" w:rsidRDefault="002032C1" w:rsidP="000650C4">
      <w:pPr>
        <w:pStyle w:val="2"/>
      </w:pPr>
      <w:r>
        <w:rPr>
          <w:rFonts w:hint="eastAsia"/>
        </w:rPr>
        <w:t>第</w:t>
      </w:r>
      <w:r>
        <w:rPr>
          <w:rFonts w:hint="eastAsia"/>
        </w:rPr>
        <w:t>3</w:t>
      </w:r>
      <w:r>
        <w:rPr>
          <w:rFonts w:hint="eastAsia"/>
        </w:rPr>
        <w:t>條</w:t>
      </w:r>
      <w:r w:rsidR="009E1E3A" w:rsidRPr="001F65AE">
        <w:rPr>
          <w:rFonts w:hint="eastAsia"/>
        </w:rPr>
        <w:t>（用詞定義</w:t>
      </w:r>
      <w:r w:rsidR="000F67F4">
        <w:rPr>
          <w:rFonts w:hint="eastAsia"/>
        </w:rPr>
        <w:t>）</w:t>
      </w:r>
    </w:p>
    <w:p w14:paraId="339A8136" w14:textId="0D8236B2" w:rsidR="002E3A25" w:rsidRPr="002E3A25"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E3A25" w:rsidRPr="002E3A25">
        <w:rPr>
          <w:rFonts w:ascii="Arial Unicode MS" w:hAnsi="Arial Unicode MS" w:hint="eastAsia"/>
          <w:color w:val="17365D"/>
        </w:rPr>
        <w:t>本法用詞，定義如下：</w:t>
      </w:r>
    </w:p>
    <w:p w14:paraId="5F1D8AA5" w14:textId="77777777" w:rsidR="000F67F4" w:rsidRDefault="002E3A25" w:rsidP="002E3A25">
      <w:pPr>
        <w:ind w:leftChars="59" w:left="118"/>
        <w:jc w:val="both"/>
        <w:rPr>
          <w:rFonts w:ascii="Arial Unicode MS" w:hAnsi="Arial Unicode MS"/>
          <w:color w:val="17365D"/>
        </w:rPr>
      </w:pPr>
      <w:r w:rsidRPr="002E3A25">
        <w:rPr>
          <w:rFonts w:ascii="Arial Unicode MS" w:hAnsi="Arial Unicode MS" w:hint="eastAsia"/>
          <w:color w:val="17365D"/>
        </w:rPr>
        <w:t xml:space="preserve">　　一、地質：指地球之組成物質、地球演化過程所發生之自然作用與自然作用所造成之地形、地貌、現象及環境</w:t>
      </w:r>
      <w:r w:rsidR="000F67F4">
        <w:rPr>
          <w:rFonts w:ascii="Arial Unicode MS" w:hAnsi="Arial Unicode MS" w:hint="eastAsia"/>
          <w:color w:val="17365D"/>
        </w:rPr>
        <w:t>。</w:t>
      </w:r>
    </w:p>
    <w:p w14:paraId="74E75C40" w14:textId="5B2C350D" w:rsidR="000F67F4" w:rsidRDefault="000F67F4" w:rsidP="002E3A25">
      <w:pPr>
        <w:ind w:leftChars="59" w:left="118"/>
        <w:jc w:val="both"/>
        <w:rPr>
          <w:rFonts w:ascii="Arial Unicode MS" w:hAnsi="Arial Unicode MS"/>
          <w:color w:val="17365D"/>
        </w:rPr>
      </w:pPr>
      <w:r>
        <w:rPr>
          <w:rFonts w:ascii="Arial Unicode MS" w:hAnsi="Arial Unicode MS" w:hint="eastAsia"/>
          <w:color w:val="17365D"/>
        </w:rPr>
        <w:t xml:space="preserve">　　</w:t>
      </w:r>
      <w:r w:rsidRPr="002E3A25">
        <w:rPr>
          <w:rFonts w:ascii="Arial Unicode MS" w:hAnsi="Arial Unicode MS" w:hint="eastAsia"/>
          <w:color w:val="17365D"/>
        </w:rPr>
        <w:t>二</w:t>
      </w:r>
      <w:r>
        <w:rPr>
          <w:rFonts w:ascii="Arial Unicode MS" w:hAnsi="Arial Unicode MS" w:hint="eastAsia"/>
          <w:color w:val="17365D"/>
        </w:rPr>
        <w:t>、</w:t>
      </w:r>
      <w:r w:rsidR="002E3A25" w:rsidRPr="002E3A25">
        <w:rPr>
          <w:rFonts w:ascii="Arial Unicode MS" w:hAnsi="Arial Unicode MS" w:hint="eastAsia"/>
          <w:color w:val="17365D"/>
        </w:rPr>
        <w:t>地質災害：指自然或人為引發之地震、海嘯、火山、斷層活動、山崩、地滑、土石流、地層下陷、海岸變遷或其他地質作用所造成之災害</w:t>
      </w:r>
      <w:r>
        <w:rPr>
          <w:rFonts w:ascii="Arial Unicode MS" w:hAnsi="Arial Unicode MS" w:hint="eastAsia"/>
          <w:color w:val="17365D"/>
        </w:rPr>
        <w:t>。</w:t>
      </w:r>
    </w:p>
    <w:p w14:paraId="354E0BDF" w14:textId="2D49865A" w:rsidR="000F67F4" w:rsidRDefault="000F67F4" w:rsidP="002E3A25">
      <w:pPr>
        <w:ind w:leftChars="59" w:left="118"/>
        <w:jc w:val="both"/>
        <w:rPr>
          <w:rFonts w:ascii="Arial Unicode MS" w:hAnsi="Arial Unicode MS"/>
          <w:color w:val="17365D"/>
        </w:rPr>
      </w:pPr>
      <w:r>
        <w:rPr>
          <w:rFonts w:ascii="Arial Unicode MS" w:hAnsi="Arial Unicode MS" w:hint="eastAsia"/>
          <w:color w:val="17365D"/>
        </w:rPr>
        <w:t xml:space="preserve">　　</w:t>
      </w:r>
      <w:r w:rsidRPr="002E3A25">
        <w:rPr>
          <w:rFonts w:ascii="Arial Unicode MS" w:hAnsi="Arial Unicode MS" w:hint="eastAsia"/>
          <w:color w:val="17365D"/>
        </w:rPr>
        <w:t>三</w:t>
      </w:r>
      <w:r>
        <w:rPr>
          <w:rFonts w:ascii="Arial Unicode MS" w:hAnsi="Arial Unicode MS" w:hint="eastAsia"/>
          <w:color w:val="17365D"/>
        </w:rPr>
        <w:t>、</w:t>
      </w:r>
      <w:r w:rsidR="002E3A25" w:rsidRPr="002E3A25">
        <w:rPr>
          <w:rFonts w:ascii="Arial Unicode MS" w:hAnsi="Arial Unicode MS" w:hint="eastAsia"/>
          <w:color w:val="17365D"/>
        </w:rPr>
        <w:t>基本地質調查：指為建立廣域性地質資料及地質圖而辦理之地質調查</w:t>
      </w:r>
      <w:r>
        <w:rPr>
          <w:rFonts w:ascii="Arial Unicode MS" w:hAnsi="Arial Unicode MS" w:hint="eastAsia"/>
          <w:color w:val="17365D"/>
        </w:rPr>
        <w:t>。</w:t>
      </w:r>
    </w:p>
    <w:p w14:paraId="73CFF729" w14:textId="2D7C7A47" w:rsidR="000F67F4" w:rsidRDefault="000F67F4" w:rsidP="002E3A25">
      <w:pPr>
        <w:ind w:leftChars="59" w:left="118"/>
        <w:jc w:val="both"/>
        <w:rPr>
          <w:rFonts w:ascii="Arial Unicode MS" w:hAnsi="Arial Unicode MS"/>
          <w:color w:val="17365D"/>
        </w:rPr>
      </w:pPr>
      <w:r>
        <w:rPr>
          <w:rFonts w:ascii="Arial Unicode MS" w:hAnsi="Arial Unicode MS" w:hint="eastAsia"/>
          <w:color w:val="17365D"/>
        </w:rPr>
        <w:t xml:space="preserve">　　</w:t>
      </w:r>
      <w:r w:rsidRPr="002E3A25">
        <w:rPr>
          <w:rFonts w:ascii="Arial Unicode MS" w:hAnsi="Arial Unicode MS" w:hint="eastAsia"/>
          <w:color w:val="17365D"/>
        </w:rPr>
        <w:t>四</w:t>
      </w:r>
      <w:r>
        <w:rPr>
          <w:rFonts w:ascii="Arial Unicode MS" w:hAnsi="Arial Unicode MS" w:hint="eastAsia"/>
          <w:color w:val="17365D"/>
        </w:rPr>
        <w:t>、</w:t>
      </w:r>
      <w:r w:rsidR="002E3A25" w:rsidRPr="002E3A25">
        <w:rPr>
          <w:rFonts w:ascii="Arial Unicode MS" w:hAnsi="Arial Unicode MS" w:hint="eastAsia"/>
          <w:color w:val="17365D"/>
        </w:rPr>
        <w:t>資源地質調查：指與能源、礦產、土石材料、地表水、地下水及其他與資源有關之地質調查</w:t>
      </w:r>
      <w:r>
        <w:rPr>
          <w:rFonts w:ascii="Arial Unicode MS" w:hAnsi="Arial Unicode MS" w:hint="eastAsia"/>
          <w:color w:val="17365D"/>
        </w:rPr>
        <w:t>。</w:t>
      </w:r>
    </w:p>
    <w:p w14:paraId="35556B76" w14:textId="2A4C50F9" w:rsidR="000F67F4" w:rsidRDefault="000F67F4" w:rsidP="002E3A25">
      <w:pPr>
        <w:ind w:leftChars="59" w:left="118"/>
        <w:jc w:val="both"/>
        <w:rPr>
          <w:rFonts w:ascii="Arial Unicode MS" w:hAnsi="Arial Unicode MS"/>
          <w:color w:val="17365D"/>
        </w:rPr>
      </w:pPr>
      <w:r>
        <w:rPr>
          <w:rFonts w:ascii="Arial Unicode MS" w:hAnsi="Arial Unicode MS" w:hint="eastAsia"/>
          <w:color w:val="17365D"/>
        </w:rPr>
        <w:t xml:space="preserve">　　</w:t>
      </w:r>
      <w:r w:rsidRPr="002E3A25">
        <w:rPr>
          <w:rFonts w:ascii="Arial Unicode MS" w:hAnsi="Arial Unicode MS" w:hint="eastAsia"/>
          <w:color w:val="17365D"/>
        </w:rPr>
        <w:t>五</w:t>
      </w:r>
      <w:r>
        <w:rPr>
          <w:rFonts w:ascii="Arial Unicode MS" w:hAnsi="Arial Unicode MS" w:hint="eastAsia"/>
          <w:color w:val="17365D"/>
        </w:rPr>
        <w:t>、</w:t>
      </w:r>
      <w:r w:rsidR="002E3A25" w:rsidRPr="002E3A25">
        <w:rPr>
          <w:rFonts w:ascii="Arial Unicode MS" w:hAnsi="Arial Unicode MS" w:hint="eastAsia"/>
          <w:color w:val="17365D"/>
        </w:rPr>
        <w:t>地質災害調查：指為建立地質災害之基本資料、辦理地質災害潛勢評估及地質災害防範所進行之地質調查</w:t>
      </w:r>
      <w:r>
        <w:rPr>
          <w:rFonts w:ascii="Arial Unicode MS" w:hAnsi="Arial Unicode MS" w:hint="eastAsia"/>
          <w:color w:val="17365D"/>
        </w:rPr>
        <w:t>。</w:t>
      </w:r>
    </w:p>
    <w:p w14:paraId="025E3702" w14:textId="3EF3AA9D" w:rsidR="000F67F4" w:rsidRDefault="000F67F4" w:rsidP="002E3A25">
      <w:pPr>
        <w:ind w:leftChars="59" w:left="118"/>
        <w:jc w:val="both"/>
        <w:rPr>
          <w:rFonts w:ascii="Arial Unicode MS" w:hAnsi="Arial Unicode MS"/>
          <w:color w:val="17365D"/>
        </w:rPr>
      </w:pPr>
      <w:r>
        <w:rPr>
          <w:rFonts w:ascii="Arial Unicode MS" w:hAnsi="Arial Unicode MS" w:hint="eastAsia"/>
          <w:color w:val="17365D"/>
        </w:rPr>
        <w:lastRenderedPageBreak/>
        <w:t xml:space="preserve">　　</w:t>
      </w:r>
      <w:r w:rsidRPr="002E3A25">
        <w:rPr>
          <w:rFonts w:ascii="Arial Unicode MS" w:hAnsi="Arial Unicode MS" w:hint="eastAsia"/>
          <w:color w:val="17365D"/>
        </w:rPr>
        <w:t>六</w:t>
      </w:r>
      <w:r>
        <w:rPr>
          <w:rFonts w:ascii="Arial Unicode MS" w:hAnsi="Arial Unicode MS" w:hint="eastAsia"/>
          <w:color w:val="17365D"/>
        </w:rPr>
        <w:t>、</w:t>
      </w:r>
      <w:r w:rsidR="002E3A25" w:rsidRPr="002E3A25">
        <w:rPr>
          <w:rFonts w:ascii="Arial Unicode MS" w:hAnsi="Arial Unicode MS" w:hint="eastAsia"/>
          <w:color w:val="17365D"/>
        </w:rPr>
        <w:t>基地地質調查：指為特定目的所涉及之區域而進行之地質調查</w:t>
      </w:r>
      <w:r>
        <w:rPr>
          <w:rFonts w:ascii="Arial Unicode MS" w:hAnsi="Arial Unicode MS" w:hint="eastAsia"/>
          <w:color w:val="17365D"/>
        </w:rPr>
        <w:t>。</w:t>
      </w:r>
    </w:p>
    <w:p w14:paraId="761F52D0" w14:textId="0E78CF65" w:rsidR="000F67F4" w:rsidRDefault="000F67F4" w:rsidP="002E3A25">
      <w:pPr>
        <w:ind w:leftChars="59" w:left="118"/>
        <w:jc w:val="both"/>
        <w:rPr>
          <w:rFonts w:ascii="Arial Unicode MS" w:hAnsi="Arial Unicode MS"/>
          <w:color w:val="17365D"/>
        </w:rPr>
      </w:pPr>
      <w:r>
        <w:rPr>
          <w:rFonts w:ascii="Arial Unicode MS" w:hAnsi="Arial Unicode MS" w:hint="eastAsia"/>
          <w:color w:val="17365D"/>
        </w:rPr>
        <w:t xml:space="preserve">　　</w:t>
      </w:r>
      <w:r w:rsidRPr="002E3A25">
        <w:rPr>
          <w:rFonts w:ascii="Arial Unicode MS" w:hAnsi="Arial Unicode MS" w:hint="eastAsia"/>
          <w:color w:val="17365D"/>
        </w:rPr>
        <w:t>七</w:t>
      </w:r>
      <w:r>
        <w:rPr>
          <w:rFonts w:ascii="Arial Unicode MS" w:hAnsi="Arial Unicode MS" w:hint="eastAsia"/>
          <w:color w:val="17365D"/>
        </w:rPr>
        <w:t>、</w:t>
      </w:r>
      <w:r w:rsidR="002E3A25" w:rsidRPr="002E3A25">
        <w:rPr>
          <w:rFonts w:ascii="Arial Unicode MS" w:hAnsi="Arial Unicode MS" w:hint="eastAsia"/>
          <w:color w:val="17365D"/>
        </w:rPr>
        <w:t>土地開發行為：指資源開發、土地開發利用、工程建設、廢棄物處置、天然災害整治或法令規定有關土地開發之規劃、設計及施工</w:t>
      </w:r>
      <w:r>
        <w:rPr>
          <w:rFonts w:ascii="Arial Unicode MS" w:hAnsi="Arial Unicode MS" w:hint="eastAsia"/>
          <w:color w:val="17365D"/>
        </w:rPr>
        <w:t>。</w:t>
      </w:r>
    </w:p>
    <w:p w14:paraId="6C7B193D" w14:textId="7860C708" w:rsidR="000F67F4" w:rsidRDefault="000F67F4" w:rsidP="002E3A25">
      <w:pPr>
        <w:ind w:leftChars="59" w:left="118"/>
        <w:jc w:val="both"/>
        <w:rPr>
          <w:rFonts w:ascii="Arial Unicode MS" w:hAnsi="Arial Unicode MS"/>
          <w:color w:val="17365D"/>
        </w:rPr>
      </w:pPr>
      <w:r>
        <w:rPr>
          <w:rFonts w:ascii="Arial Unicode MS" w:hAnsi="Arial Unicode MS" w:hint="eastAsia"/>
          <w:color w:val="17365D"/>
        </w:rPr>
        <w:t xml:space="preserve">　　</w:t>
      </w:r>
      <w:r w:rsidRPr="002E3A25">
        <w:rPr>
          <w:rFonts w:ascii="Arial Unicode MS" w:hAnsi="Arial Unicode MS" w:hint="eastAsia"/>
          <w:color w:val="17365D"/>
        </w:rPr>
        <w:t>八</w:t>
      </w:r>
      <w:r>
        <w:rPr>
          <w:rFonts w:ascii="Arial Unicode MS" w:hAnsi="Arial Unicode MS" w:hint="eastAsia"/>
          <w:color w:val="17365D"/>
        </w:rPr>
        <w:t>、</w:t>
      </w:r>
      <w:r w:rsidR="002E3A25" w:rsidRPr="002E3A25">
        <w:rPr>
          <w:rFonts w:ascii="Arial Unicode MS" w:hAnsi="Arial Unicode MS" w:hint="eastAsia"/>
          <w:color w:val="17365D"/>
        </w:rPr>
        <w:t>地質資料管理：指地質調查所獲之各種型式紀錄、文字、圖件、照片、鑽探岩心及標本資料之蒐集、登錄、彙整、編目、儲存、查詢、出版及流通工作</w:t>
      </w:r>
      <w:r>
        <w:rPr>
          <w:rFonts w:ascii="Arial Unicode MS" w:hAnsi="Arial Unicode MS" w:hint="eastAsia"/>
          <w:color w:val="17365D"/>
        </w:rPr>
        <w:t>。</w:t>
      </w:r>
    </w:p>
    <w:p w14:paraId="48AFD4E7" w14:textId="326B1CE1" w:rsidR="009E1E3A" w:rsidRPr="002E3A25" w:rsidRDefault="000F67F4" w:rsidP="002E3A25">
      <w:pPr>
        <w:ind w:leftChars="59" w:left="118"/>
        <w:jc w:val="both"/>
        <w:rPr>
          <w:rFonts w:ascii="Arial Unicode MS" w:hAnsi="Arial Unicode MS"/>
          <w:color w:val="17365D"/>
        </w:rPr>
      </w:pPr>
      <w:r>
        <w:rPr>
          <w:rFonts w:ascii="Arial Unicode MS" w:hAnsi="Arial Unicode MS" w:hint="eastAsia"/>
          <w:color w:val="17365D"/>
        </w:rPr>
        <w:t xml:space="preserve">　　</w:t>
      </w:r>
      <w:r w:rsidR="009E1E3A">
        <w:rPr>
          <w:rFonts w:ascii="Arial Unicode MS" w:hAnsi="Arial Unicode MS"/>
          <w:color w:val="808000"/>
          <w:sz w:val="18"/>
        </w:rPr>
        <w:t xml:space="preserve">　　　　　　　　　　　　　　　　　　　　　　　　　　　　　　　　　　　　　　　　　　　　　　</w:t>
      </w:r>
      <w:hyperlink w:anchor="a章節索引" w:history="1">
        <w:r w:rsidR="009E1E3A" w:rsidRPr="003555EC">
          <w:rPr>
            <w:rStyle w:val="a3"/>
            <w:rFonts w:ascii="Arial Unicode MS" w:hAnsi="Arial Unicode MS" w:hint="eastAsia"/>
            <w:sz w:val="18"/>
          </w:rPr>
          <w:t>回索引</w:t>
        </w:r>
      </w:hyperlink>
      <w:r w:rsidR="00AF227F">
        <w:rPr>
          <w:rFonts w:ascii="Arial Unicode MS" w:hAnsi="Arial Unicode MS" w:hint="eastAsia"/>
          <w:color w:val="808000"/>
          <w:sz w:val="18"/>
        </w:rPr>
        <w:t>〉〉</w:t>
      </w:r>
    </w:p>
    <w:p w14:paraId="1C8776E4" w14:textId="77777777" w:rsidR="002E3A25" w:rsidRPr="002E3A25" w:rsidRDefault="002E3A25" w:rsidP="009E1E3A">
      <w:pPr>
        <w:pStyle w:val="1"/>
        <w:snapToGrid w:val="0"/>
        <w:spacing w:before="100" w:beforeAutospacing="1" w:after="100" w:afterAutospacing="1"/>
        <w:textAlignment w:val="auto"/>
      </w:pPr>
      <w:bookmarkStart w:id="4" w:name="_第二章_地質調查制度"/>
      <w:bookmarkEnd w:id="4"/>
      <w:r w:rsidRPr="002E3A25">
        <w:rPr>
          <w:rFonts w:hint="eastAsia"/>
        </w:rPr>
        <w:t xml:space="preserve">第二章　</w:t>
      </w:r>
      <w:r w:rsidR="009E1E3A" w:rsidRPr="002E3A25">
        <w:rPr>
          <w:rFonts w:hint="eastAsia"/>
        </w:rPr>
        <w:t xml:space="preserve">　</w:t>
      </w:r>
      <w:r w:rsidRPr="002E3A25">
        <w:rPr>
          <w:rFonts w:hint="eastAsia"/>
        </w:rPr>
        <w:t>地質調查制度</w:t>
      </w:r>
    </w:p>
    <w:p w14:paraId="7684964C" w14:textId="77777777" w:rsidR="000F67F4" w:rsidRDefault="002032C1" w:rsidP="000650C4">
      <w:pPr>
        <w:pStyle w:val="2"/>
      </w:pPr>
      <w:r>
        <w:rPr>
          <w:rFonts w:hint="eastAsia"/>
        </w:rPr>
        <w:t>第</w:t>
      </w:r>
      <w:r>
        <w:rPr>
          <w:rFonts w:hint="eastAsia"/>
        </w:rPr>
        <w:t>4</w:t>
      </w:r>
      <w:r>
        <w:rPr>
          <w:rFonts w:hint="eastAsia"/>
        </w:rPr>
        <w:t>條</w:t>
      </w:r>
      <w:r w:rsidR="009E1E3A" w:rsidRPr="001F65AE">
        <w:rPr>
          <w:rFonts w:hint="eastAsia"/>
        </w:rPr>
        <w:t>（地質調查之內容</w:t>
      </w:r>
      <w:r w:rsidR="000F67F4">
        <w:rPr>
          <w:rFonts w:hint="eastAsia"/>
        </w:rPr>
        <w:t>）</w:t>
      </w:r>
    </w:p>
    <w:p w14:paraId="62700F4D" w14:textId="7DE12294" w:rsidR="002E3A25" w:rsidRPr="002E3A25"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E3A25" w:rsidRPr="002E3A25">
        <w:rPr>
          <w:rFonts w:ascii="Arial Unicode MS" w:hAnsi="Arial Unicode MS" w:hint="eastAsia"/>
          <w:color w:val="17365D"/>
        </w:rPr>
        <w:t>為建立全國地質資料，中央主管機關應辦理全國地質調查；其調查內容如下：</w:t>
      </w:r>
    </w:p>
    <w:p w14:paraId="23242B6B" w14:textId="77777777" w:rsidR="000F67F4" w:rsidRDefault="002E3A25" w:rsidP="002E3A25">
      <w:pPr>
        <w:ind w:leftChars="59" w:left="118"/>
        <w:jc w:val="both"/>
        <w:rPr>
          <w:rFonts w:ascii="Arial Unicode MS" w:hAnsi="Arial Unicode MS"/>
          <w:color w:val="17365D"/>
        </w:rPr>
      </w:pPr>
      <w:r w:rsidRPr="002E3A25">
        <w:rPr>
          <w:rFonts w:ascii="Arial Unicode MS" w:hAnsi="Arial Unicode MS" w:hint="eastAsia"/>
          <w:color w:val="17365D"/>
        </w:rPr>
        <w:t xml:space="preserve">　　一、全國基本地質調查</w:t>
      </w:r>
      <w:r w:rsidR="000F67F4">
        <w:rPr>
          <w:rFonts w:ascii="Arial Unicode MS" w:hAnsi="Arial Unicode MS" w:hint="eastAsia"/>
          <w:color w:val="17365D"/>
        </w:rPr>
        <w:t>。</w:t>
      </w:r>
    </w:p>
    <w:p w14:paraId="5BC5E805" w14:textId="5186F3AC" w:rsidR="000F67F4" w:rsidRDefault="000F67F4" w:rsidP="002E3A25">
      <w:pPr>
        <w:ind w:leftChars="59" w:left="118"/>
        <w:jc w:val="both"/>
        <w:rPr>
          <w:rFonts w:ascii="Arial Unicode MS" w:hAnsi="Arial Unicode MS"/>
          <w:color w:val="17365D"/>
        </w:rPr>
      </w:pPr>
      <w:r>
        <w:rPr>
          <w:rFonts w:ascii="Arial Unicode MS" w:hAnsi="Arial Unicode MS" w:hint="eastAsia"/>
          <w:color w:val="17365D"/>
        </w:rPr>
        <w:t xml:space="preserve">　　</w:t>
      </w:r>
      <w:r w:rsidRPr="002E3A25">
        <w:rPr>
          <w:rFonts w:ascii="Arial Unicode MS" w:hAnsi="Arial Unicode MS" w:hint="eastAsia"/>
          <w:color w:val="17365D"/>
        </w:rPr>
        <w:t>二</w:t>
      </w:r>
      <w:r>
        <w:rPr>
          <w:rFonts w:ascii="Arial Unicode MS" w:hAnsi="Arial Unicode MS" w:hint="eastAsia"/>
          <w:color w:val="17365D"/>
        </w:rPr>
        <w:t>、</w:t>
      </w:r>
      <w:r w:rsidR="002E3A25" w:rsidRPr="002E3A25">
        <w:rPr>
          <w:rFonts w:ascii="Arial Unicode MS" w:hAnsi="Arial Unicode MS" w:hint="eastAsia"/>
          <w:color w:val="17365D"/>
        </w:rPr>
        <w:t>全國資源地質調查</w:t>
      </w:r>
      <w:r>
        <w:rPr>
          <w:rFonts w:ascii="Arial Unicode MS" w:hAnsi="Arial Unicode MS" w:hint="eastAsia"/>
          <w:color w:val="17365D"/>
        </w:rPr>
        <w:t>。</w:t>
      </w:r>
    </w:p>
    <w:p w14:paraId="109726FE" w14:textId="25234D28" w:rsidR="000F67F4" w:rsidRDefault="000F67F4" w:rsidP="002E3A25">
      <w:pPr>
        <w:ind w:leftChars="59" w:left="118"/>
        <w:jc w:val="both"/>
        <w:rPr>
          <w:rFonts w:ascii="Arial Unicode MS" w:hAnsi="Arial Unicode MS"/>
          <w:color w:val="17365D"/>
        </w:rPr>
      </w:pPr>
      <w:r>
        <w:rPr>
          <w:rFonts w:ascii="Arial Unicode MS" w:hAnsi="Arial Unicode MS" w:hint="eastAsia"/>
          <w:color w:val="17365D"/>
        </w:rPr>
        <w:t xml:space="preserve">　　</w:t>
      </w:r>
      <w:r w:rsidRPr="002E3A25">
        <w:rPr>
          <w:rFonts w:ascii="Arial Unicode MS" w:hAnsi="Arial Unicode MS" w:hint="eastAsia"/>
          <w:color w:val="17365D"/>
        </w:rPr>
        <w:t>三</w:t>
      </w:r>
      <w:r>
        <w:rPr>
          <w:rFonts w:ascii="Arial Unicode MS" w:hAnsi="Arial Unicode MS" w:hint="eastAsia"/>
          <w:color w:val="17365D"/>
        </w:rPr>
        <w:t>、</w:t>
      </w:r>
      <w:r w:rsidR="002E3A25" w:rsidRPr="002E3A25">
        <w:rPr>
          <w:rFonts w:ascii="Arial Unicode MS" w:hAnsi="Arial Unicode MS" w:hint="eastAsia"/>
          <w:color w:val="17365D"/>
        </w:rPr>
        <w:t>全國地質災害調查</w:t>
      </w:r>
      <w:r>
        <w:rPr>
          <w:rFonts w:ascii="Arial Unicode MS" w:hAnsi="Arial Unicode MS" w:hint="eastAsia"/>
          <w:color w:val="17365D"/>
        </w:rPr>
        <w:t>。</w:t>
      </w:r>
    </w:p>
    <w:p w14:paraId="5F8AD196" w14:textId="6F767505" w:rsidR="000F67F4" w:rsidRDefault="000F67F4" w:rsidP="002E3A25">
      <w:pPr>
        <w:ind w:leftChars="59" w:left="118"/>
        <w:jc w:val="both"/>
        <w:rPr>
          <w:rFonts w:ascii="Arial Unicode MS" w:hAnsi="Arial Unicode MS"/>
          <w:color w:val="17365D"/>
        </w:rPr>
      </w:pPr>
      <w:r>
        <w:rPr>
          <w:rFonts w:ascii="Arial Unicode MS" w:hAnsi="Arial Unicode MS" w:hint="eastAsia"/>
          <w:color w:val="17365D"/>
        </w:rPr>
        <w:t xml:space="preserve">　　</w:t>
      </w:r>
      <w:r w:rsidRPr="002E3A25">
        <w:rPr>
          <w:rFonts w:ascii="Arial Unicode MS" w:hAnsi="Arial Unicode MS" w:hint="eastAsia"/>
          <w:color w:val="17365D"/>
        </w:rPr>
        <w:t>四</w:t>
      </w:r>
      <w:r>
        <w:rPr>
          <w:rFonts w:ascii="Arial Unicode MS" w:hAnsi="Arial Unicode MS" w:hint="eastAsia"/>
          <w:color w:val="17365D"/>
        </w:rPr>
        <w:t>、</w:t>
      </w:r>
      <w:r w:rsidR="002E3A25" w:rsidRPr="002E3A25">
        <w:rPr>
          <w:rFonts w:ascii="Arial Unicode MS" w:hAnsi="Arial Unicode MS" w:hint="eastAsia"/>
          <w:color w:val="17365D"/>
        </w:rPr>
        <w:t>其他經中央主管機關認定之地質調查</w:t>
      </w:r>
      <w:r>
        <w:rPr>
          <w:rFonts w:ascii="Arial Unicode MS" w:hAnsi="Arial Unicode MS" w:hint="eastAsia"/>
          <w:color w:val="17365D"/>
        </w:rPr>
        <w:t>。</w:t>
      </w:r>
    </w:p>
    <w:p w14:paraId="664E72C7" w14:textId="23F1D9B8" w:rsidR="002E3A25" w:rsidRPr="009E1E3A" w:rsidRDefault="00555BF4" w:rsidP="002E3A25">
      <w:pPr>
        <w:ind w:leftChars="59" w:left="118"/>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2E3A25" w:rsidRPr="009E1E3A">
        <w:rPr>
          <w:rFonts w:ascii="Arial Unicode MS" w:hAnsi="Arial Unicode MS" w:hint="eastAsia"/>
          <w:color w:val="666699"/>
        </w:rPr>
        <w:t>前項全國地質調查之調查內容，至少每五年應通盤檢討一次。</w:t>
      </w:r>
    </w:p>
    <w:p w14:paraId="76948288" w14:textId="34F68A94" w:rsidR="000F67F4" w:rsidRPr="000F6056" w:rsidRDefault="002032C1" w:rsidP="000650C4">
      <w:pPr>
        <w:pStyle w:val="2"/>
        <w:rPr>
          <w:b/>
        </w:rPr>
      </w:pPr>
      <w:bookmarkStart w:id="5" w:name="a5"/>
      <w:bookmarkEnd w:id="5"/>
      <w:r>
        <w:rPr>
          <w:rFonts w:hint="eastAsia"/>
        </w:rPr>
        <w:t>第</w:t>
      </w:r>
      <w:r>
        <w:rPr>
          <w:rFonts w:hint="eastAsia"/>
        </w:rPr>
        <w:t>5</w:t>
      </w:r>
      <w:r>
        <w:rPr>
          <w:rFonts w:hint="eastAsia"/>
        </w:rPr>
        <w:t>條</w:t>
      </w:r>
      <w:r w:rsidR="009E1E3A" w:rsidRPr="001F65AE">
        <w:rPr>
          <w:rFonts w:hint="eastAsia"/>
        </w:rPr>
        <w:t>（地質敏感區之劃定與審議制度</w:t>
      </w:r>
      <w:r w:rsidR="000F67F4">
        <w:rPr>
          <w:rFonts w:hint="eastAsia"/>
        </w:rPr>
        <w:t>）</w:t>
      </w:r>
      <w:r w:rsidR="000F6056">
        <w:rPr>
          <w:rFonts w:ascii="新細明體" w:hAnsi="新細明體" w:hint="eastAsia"/>
          <w:color w:val="FFFFFF"/>
        </w:rPr>
        <w:t>∵</w:t>
      </w:r>
    </w:p>
    <w:p w14:paraId="5B19B5E3" w14:textId="77777777" w:rsidR="00F75CFA" w:rsidRDefault="00F75CFA" w:rsidP="003C2814">
      <w:pPr>
        <w:ind w:left="142"/>
        <w:jc w:val="both"/>
        <w:rPr>
          <w:color w:val="17365D"/>
        </w:rPr>
      </w:pPr>
      <w:r w:rsidRPr="00F75CFA">
        <w:rPr>
          <w:rFonts w:hint="eastAsia"/>
          <w:color w:val="404040"/>
          <w:sz w:val="18"/>
        </w:rPr>
        <w:t>﹝</w:t>
      </w:r>
      <w:r w:rsidRPr="00F75CFA">
        <w:rPr>
          <w:color w:val="404040"/>
          <w:sz w:val="18"/>
        </w:rPr>
        <w:t>1</w:t>
      </w:r>
      <w:r w:rsidRPr="00F75CFA">
        <w:rPr>
          <w:rFonts w:hint="eastAsia"/>
          <w:color w:val="404040"/>
          <w:sz w:val="18"/>
        </w:rPr>
        <w:t>﹞</w:t>
      </w:r>
      <w:r w:rsidRPr="00297C73">
        <w:rPr>
          <w:rFonts w:hint="eastAsia"/>
          <w:color w:val="17365D"/>
        </w:rPr>
        <w:t>中央主管機關應將具有特殊地質景觀、地質環境或有發生地質災害之虞之地區，公告為地質敏感區</w:t>
      </w:r>
      <w:r>
        <w:rPr>
          <w:rFonts w:hint="eastAsia"/>
          <w:color w:val="17365D"/>
        </w:rPr>
        <w:t>。</w:t>
      </w:r>
    </w:p>
    <w:p w14:paraId="0463B0FE" w14:textId="1AB4E634" w:rsidR="00F75CFA" w:rsidRDefault="00F75CFA" w:rsidP="003C2814">
      <w:pPr>
        <w:ind w:left="142"/>
        <w:jc w:val="both"/>
        <w:rPr>
          <w:color w:val="17365D"/>
        </w:rPr>
      </w:pPr>
      <w:r w:rsidRPr="00F75CFA">
        <w:rPr>
          <w:rFonts w:hint="eastAsia"/>
          <w:color w:val="404040"/>
          <w:sz w:val="18"/>
        </w:rPr>
        <w:t>﹝</w:t>
      </w:r>
      <w:r w:rsidRPr="00F75CFA">
        <w:rPr>
          <w:rFonts w:hint="eastAsia"/>
          <w:color w:val="404040"/>
          <w:sz w:val="18"/>
        </w:rPr>
        <w:t>2</w:t>
      </w:r>
      <w:r w:rsidRPr="00F75CFA">
        <w:rPr>
          <w:rFonts w:hint="eastAsia"/>
          <w:color w:val="404040"/>
          <w:sz w:val="18"/>
        </w:rPr>
        <w:t>﹞</w:t>
      </w:r>
      <w:r w:rsidRPr="00297C73">
        <w:rPr>
          <w:rFonts w:hint="eastAsia"/>
          <w:color w:val="17365D"/>
        </w:rPr>
        <w:t>地質敏感區之劃定、變更及廢止辦法，由中央主管機</w:t>
      </w:r>
      <w:r w:rsidRPr="009E1E3A">
        <w:rPr>
          <w:rFonts w:ascii="Arial Unicode MS" w:hAnsi="Arial Unicode MS" w:hint="eastAsia"/>
          <w:color w:val="666699"/>
        </w:rPr>
        <w:t>關</w:t>
      </w:r>
      <w:hyperlink r:id="rId18" w:history="1">
        <w:r w:rsidRPr="008E7B6E">
          <w:rPr>
            <w:rStyle w:val="a3"/>
            <w:rFonts w:ascii="Arial Unicode MS" w:hAnsi="Arial Unicode MS" w:hint="eastAsia"/>
          </w:rPr>
          <w:t>定之</w:t>
        </w:r>
      </w:hyperlink>
      <w:r>
        <w:rPr>
          <w:rFonts w:hint="eastAsia"/>
          <w:color w:val="17365D"/>
        </w:rPr>
        <w:t>。</w:t>
      </w:r>
    </w:p>
    <w:p w14:paraId="7F89A67C" w14:textId="77777777" w:rsidR="00F75CFA" w:rsidRDefault="00F75CFA" w:rsidP="003C2814">
      <w:pPr>
        <w:ind w:left="142"/>
        <w:jc w:val="both"/>
        <w:rPr>
          <w:color w:val="17365D"/>
        </w:rPr>
      </w:pPr>
      <w:r w:rsidRPr="00F75CFA">
        <w:rPr>
          <w:rFonts w:hint="eastAsia"/>
          <w:color w:val="404040"/>
          <w:sz w:val="18"/>
        </w:rPr>
        <w:t>﹝</w:t>
      </w:r>
      <w:r w:rsidRPr="00F75CFA">
        <w:rPr>
          <w:rFonts w:hint="eastAsia"/>
          <w:color w:val="404040"/>
          <w:sz w:val="18"/>
        </w:rPr>
        <w:t>3</w:t>
      </w:r>
      <w:r w:rsidRPr="00F75CFA">
        <w:rPr>
          <w:rFonts w:hint="eastAsia"/>
          <w:color w:val="404040"/>
          <w:sz w:val="18"/>
        </w:rPr>
        <w:t>﹞</w:t>
      </w:r>
      <w:r w:rsidRPr="00297C73">
        <w:rPr>
          <w:rFonts w:hint="eastAsia"/>
          <w:color w:val="17365D"/>
        </w:rPr>
        <w:t>中央主管機關應設地質敏感區審議會，審查地質敏感區之劃定、變更及廢止</w:t>
      </w:r>
      <w:r>
        <w:rPr>
          <w:rFonts w:hint="eastAsia"/>
          <w:color w:val="17365D"/>
        </w:rPr>
        <w:t>。</w:t>
      </w:r>
    </w:p>
    <w:p w14:paraId="5EC4D550" w14:textId="7F7511AF" w:rsidR="00F75CFA" w:rsidRDefault="00F75CFA" w:rsidP="003C2814">
      <w:pPr>
        <w:ind w:left="142"/>
        <w:jc w:val="both"/>
        <w:rPr>
          <w:color w:val="17365D"/>
        </w:rPr>
      </w:pPr>
      <w:r w:rsidRPr="00F75CFA">
        <w:rPr>
          <w:rFonts w:hint="eastAsia"/>
          <w:color w:val="404040"/>
          <w:sz w:val="18"/>
        </w:rPr>
        <w:t>﹝</w:t>
      </w:r>
      <w:r w:rsidRPr="00F75CFA">
        <w:rPr>
          <w:rFonts w:hint="eastAsia"/>
          <w:color w:val="404040"/>
          <w:sz w:val="18"/>
        </w:rPr>
        <w:t>4</w:t>
      </w:r>
      <w:r w:rsidRPr="00F75CFA">
        <w:rPr>
          <w:rFonts w:hint="eastAsia"/>
          <w:color w:val="404040"/>
          <w:sz w:val="18"/>
        </w:rPr>
        <w:t>﹞</w:t>
      </w:r>
      <w:r w:rsidRPr="00297C73">
        <w:rPr>
          <w:rFonts w:hint="eastAsia"/>
          <w:color w:val="17365D"/>
        </w:rPr>
        <w:t>前項審議會之組成，專家學者不得少於審議會總人數二分之一；審議會之組織</w:t>
      </w:r>
      <w:r w:rsidRPr="009E1E3A">
        <w:rPr>
          <w:rFonts w:ascii="Arial Unicode MS" w:hAnsi="Arial Unicode MS" w:hint="eastAsia"/>
          <w:color w:val="666699"/>
        </w:rPr>
        <w:t>及</w:t>
      </w:r>
      <w:hyperlink r:id="rId19" w:history="1">
        <w:r w:rsidRPr="008E7B6E">
          <w:rPr>
            <w:rStyle w:val="a3"/>
            <w:rFonts w:ascii="Arial Unicode MS" w:hAnsi="Arial Unicode MS" w:hint="eastAsia"/>
          </w:rPr>
          <w:t>運作辦法</w:t>
        </w:r>
      </w:hyperlink>
      <w:r w:rsidRPr="00297C73">
        <w:rPr>
          <w:rFonts w:hint="eastAsia"/>
          <w:color w:val="17365D"/>
        </w:rPr>
        <w:t>，由中央主管機關定之</w:t>
      </w:r>
      <w:r>
        <w:rPr>
          <w:rFonts w:hint="eastAsia"/>
          <w:color w:val="17365D"/>
        </w:rPr>
        <w:t>。</w:t>
      </w:r>
    </w:p>
    <w:p w14:paraId="4038380D" w14:textId="77777777" w:rsidR="00F75CFA" w:rsidRDefault="00F75CFA" w:rsidP="003C2814">
      <w:pPr>
        <w:ind w:left="142"/>
        <w:jc w:val="both"/>
        <w:rPr>
          <w:color w:val="17365D"/>
        </w:rPr>
      </w:pPr>
      <w:r w:rsidRPr="00F75CFA">
        <w:rPr>
          <w:rFonts w:hint="eastAsia"/>
          <w:color w:val="404040"/>
          <w:sz w:val="18"/>
        </w:rPr>
        <w:t>﹝</w:t>
      </w:r>
      <w:r w:rsidRPr="00F75CFA">
        <w:rPr>
          <w:rFonts w:hint="eastAsia"/>
          <w:color w:val="404040"/>
          <w:sz w:val="18"/>
        </w:rPr>
        <w:t>5</w:t>
      </w:r>
      <w:r w:rsidRPr="00F75CFA">
        <w:rPr>
          <w:rFonts w:hint="eastAsia"/>
          <w:color w:val="404040"/>
          <w:sz w:val="18"/>
        </w:rPr>
        <w:t>﹞</w:t>
      </w:r>
      <w:r w:rsidRPr="00297C73">
        <w:rPr>
          <w:rFonts w:hint="eastAsia"/>
          <w:color w:val="17365D"/>
        </w:rPr>
        <w:t>經劃定之地質遺跡地質敏感區、山崩與地滑地質敏感區不得設置地面型或水面型太陽光電系統。但經環境影響評估審查通過，且設置或累積設置面積一公頃以下者，不在此限</w:t>
      </w:r>
      <w:r>
        <w:rPr>
          <w:rFonts w:hint="eastAsia"/>
          <w:color w:val="17365D"/>
        </w:rPr>
        <w:t>。</w:t>
      </w:r>
    </w:p>
    <w:p w14:paraId="47CB2A55" w14:textId="77777777" w:rsidR="00F75CFA" w:rsidRPr="00297C73" w:rsidRDefault="00F75CFA" w:rsidP="003C2814">
      <w:pPr>
        <w:ind w:left="142"/>
        <w:jc w:val="both"/>
        <w:rPr>
          <w:color w:val="17365D"/>
        </w:rPr>
      </w:pPr>
      <w:r w:rsidRPr="00F75CFA">
        <w:rPr>
          <w:rFonts w:hint="eastAsia"/>
          <w:color w:val="404040"/>
          <w:sz w:val="18"/>
        </w:rPr>
        <w:t>﹝</w:t>
      </w:r>
      <w:r w:rsidRPr="00F75CFA">
        <w:rPr>
          <w:rFonts w:hint="eastAsia"/>
          <w:color w:val="404040"/>
          <w:sz w:val="18"/>
        </w:rPr>
        <w:t>6</w:t>
      </w:r>
      <w:r w:rsidRPr="00F75CFA">
        <w:rPr>
          <w:rFonts w:hint="eastAsia"/>
          <w:color w:val="404040"/>
          <w:sz w:val="18"/>
        </w:rPr>
        <w:t>﹞</w:t>
      </w:r>
      <w:r w:rsidRPr="00297C73">
        <w:rPr>
          <w:rFonts w:hint="eastAsia"/>
          <w:color w:val="17365D"/>
        </w:rPr>
        <w:t>前項太陽光電發電系統不含屋頂型或設置面積一百平方公尺以下且供自用之太陽光電發電系統。</w:t>
      </w:r>
    </w:p>
    <w:p w14:paraId="7F5A2CF1" w14:textId="4B1E3C7B" w:rsidR="00F75CFA" w:rsidRPr="008645E8" w:rsidRDefault="008645E8" w:rsidP="008645E8">
      <w:pPr>
        <w:pStyle w:val="3"/>
      </w:pPr>
      <w:r w:rsidRPr="008645E8">
        <w:rPr>
          <w:rFonts w:hint="eastAsia"/>
        </w:rPr>
        <w:t>--1</w:t>
      </w:r>
      <w:r w:rsidRPr="008645E8">
        <w:t>14</w:t>
      </w:r>
      <w:r w:rsidRPr="008645E8">
        <w:t>年</w:t>
      </w:r>
      <w:r w:rsidRPr="008645E8">
        <w:rPr>
          <w:rFonts w:hint="eastAsia"/>
        </w:rPr>
        <w:t>11</w:t>
      </w:r>
      <w:r w:rsidRPr="008645E8">
        <w:t>月</w:t>
      </w:r>
      <w:r w:rsidRPr="008645E8">
        <w:t>28</w:t>
      </w:r>
      <w:r w:rsidRPr="008645E8">
        <w:t>日修正前條文</w:t>
      </w:r>
      <w:r w:rsidRPr="008645E8">
        <w:t>--</w:t>
      </w:r>
      <w:hyperlink r:id="rId20" w:history="1">
        <w:r w:rsidRPr="008645E8">
          <w:rPr>
            <w:rStyle w:val="a3"/>
          </w:rPr>
          <w:t>比對程式</w:t>
        </w:r>
      </w:hyperlink>
    </w:p>
    <w:p w14:paraId="08C3DF79" w14:textId="28206F4A" w:rsidR="000F67F4" w:rsidRPr="00F75CFA" w:rsidRDefault="00555BF4" w:rsidP="002E3A25">
      <w:pPr>
        <w:ind w:leftChars="59" w:left="118"/>
        <w:jc w:val="both"/>
        <w:rPr>
          <w:rFonts w:ascii="Arial Unicode MS" w:hAnsi="Arial Unicode MS"/>
          <w:color w:val="5F5F5F"/>
        </w:rPr>
      </w:pPr>
      <w:r>
        <w:rPr>
          <w:rFonts w:ascii="Calibri" w:hAnsi="Calibri" w:hint="eastAsia"/>
          <w:color w:val="5F5F5F"/>
          <w:sz w:val="18"/>
        </w:rPr>
        <w:t>﹝</w:t>
      </w:r>
      <w:r>
        <w:rPr>
          <w:rFonts w:ascii="Calibri" w:hAnsi="Calibri" w:hint="eastAsia"/>
          <w:color w:val="5F5F5F"/>
          <w:sz w:val="18"/>
        </w:rPr>
        <w:t>1</w:t>
      </w:r>
      <w:r>
        <w:rPr>
          <w:rFonts w:ascii="Calibri" w:hAnsi="Calibri" w:hint="eastAsia"/>
          <w:color w:val="5F5F5F"/>
          <w:sz w:val="18"/>
        </w:rPr>
        <w:t>﹞</w:t>
      </w:r>
      <w:r w:rsidR="002E3A25" w:rsidRPr="00F75CFA">
        <w:rPr>
          <w:rFonts w:ascii="Arial Unicode MS" w:hAnsi="Arial Unicode MS" w:hint="eastAsia"/>
          <w:color w:val="5F5F5F"/>
        </w:rPr>
        <w:t>中央主管機關應將具有特殊地質景觀、地質環境或有發生地質災害之虞之地區，公告為地質敏感區</w:t>
      </w:r>
      <w:r w:rsidR="000F67F4" w:rsidRPr="00F75CFA">
        <w:rPr>
          <w:rFonts w:ascii="Arial Unicode MS" w:hAnsi="Arial Unicode MS" w:hint="eastAsia"/>
          <w:color w:val="5F5F5F"/>
        </w:rPr>
        <w:t>。</w:t>
      </w:r>
    </w:p>
    <w:p w14:paraId="1198909D" w14:textId="051EF862" w:rsidR="000F67F4" w:rsidRPr="00F75CFA" w:rsidRDefault="00555BF4" w:rsidP="002E3A25">
      <w:pPr>
        <w:ind w:leftChars="59" w:left="118"/>
        <w:jc w:val="both"/>
        <w:rPr>
          <w:rFonts w:ascii="Arial Unicode MS" w:hAnsi="Arial Unicode MS"/>
          <w:color w:val="5F5F5F"/>
        </w:rPr>
      </w:pPr>
      <w:r>
        <w:rPr>
          <w:rFonts w:ascii="Calibri" w:hAnsi="Calibri" w:hint="eastAsia"/>
          <w:color w:val="5F5F5F"/>
          <w:sz w:val="18"/>
        </w:rPr>
        <w:t>﹝</w:t>
      </w:r>
      <w:r>
        <w:rPr>
          <w:rFonts w:ascii="Calibri" w:hAnsi="Calibri" w:hint="eastAsia"/>
          <w:color w:val="5F5F5F"/>
          <w:sz w:val="18"/>
        </w:rPr>
        <w:t>2</w:t>
      </w:r>
      <w:r>
        <w:rPr>
          <w:rFonts w:ascii="Calibri" w:hAnsi="Calibri" w:hint="eastAsia"/>
          <w:color w:val="5F5F5F"/>
          <w:sz w:val="18"/>
        </w:rPr>
        <w:t>﹞</w:t>
      </w:r>
      <w:r w:rsidR="000F67F4" w:rsidRPr="00F75CFA">
        <w:rPr>
          <w:rFonts w:ascii="Arial Unicode MS" w:hAnsi="Arial Unicode MS" w:hint="eastAsia"/>
          <w:color w:val="5F5F5F"/>
        </w:rPr>
        <w:t>地質敏感區之劃定、變更及廢止辦法，由中央主管機關</w:t>
      </w:r>
      <w:hyperlink r:id="rId21" w:history="1">
        <w:r w:rsidR="000F67F4" w:rsidRPr="00F75CFA">
          <w:rPr>
            <w:rStyle w:val="a3"/>
            <w:rFonts w:ascii="Arial Unicode MS" w:hAnsi="Arial Unicode MS" w:hint="eastAsia"/>
            <w:color w:val="5F5F5F"/>
          </w:rPr>
          <w:t>定之</w:t>
        </w:r>
      </w:hyperlink>
      <w:r w:rsidR="000F67F4" w:rsidRPr="00F75CFA">
        <w:rPr>
          <w:rFonts w:ascii="Arial Unicode MS" w:hAnsi="Arial Unicode MS" w:hint="eastAsia"/>
          <w:color w:val="5F5F5F"/>
        </w:rPr>
        <w:t>。</w:t>
      </w:r>
    </w:p>
    <w:p w14:paraId="5C9DEC9C" w14:textId="26CC0F9A" w:rsidR="000F67F4" w:rsidRPr="00F75CFA" w:rsidRDefault="00555BF4" w:rsidP="002E3A25">
      <w:pPr>
        <w:ind w:leftChars="59" w:left="118"/>
        <w:jc w:val="both"/>
        <w:rPr>
          <w:rFonts w:ascii="Arial Unicode MS" w:hAnsi="Arial Unicode MS"/>
          <w:color w:val="5F5F5F"/>
        </w:rPr>
      </w:pPr>
      <w:r>
        <w:rPr>
          <w:rFonts w:ascii="Calibri" w:hAnsi="Calibri" w:hint="eastAsia"/>
          <w:color w:val="5F5F5F"/>
          <w:sz w:val="18"/>
        </w:rPr>
        <w:t>﹝</w:t>
      </w:r>
      <w:r>
        <w:rPr>
          <w:rFonts w:ascii="Calibri" w:hAnsi="Calibri" w:hint="eastAsia"/>
          <w:color w:val="5F5F5F"/>
          <w:sz w:val="18"/>
        </w:rPr>
        <w:t>3</w:t>
      </w:r>
      <w:r>
        <w:rPr>
          <w:rFonts w:ascii="Calibri" w:hAnsi="Calibri" w:hint="eastAsia"/>
          <w:color w:val="5F5F5F"/>
          <w:sz w:val="18"/>
        </w:rPr>
        <w:t>﹞</w:t>
      </w:r>
      <w:r w:rsidR="000F67F4" w:rsidRPr="00F75CFA">
        <w:rPr>
          <w:rFonts w:ascii="Arial Unicode MS" w:hAnsi="Arial Unicode MS" w:hint="eastAsia"/>
          <w:color w:val="5F5F5F"/>
        </w:rPr>
        <w:t>中央主管機關應設地質敏感區審議會，審查地質敏感區之劃定、變更及廢止。</w:t>
      </w:r>
    </w:p>
    <w:p w14:paraId="7CA7E38F" w14:textId="7DCF64D4" w:rsidR="002E3A25" w:rsidRPr="000F6056" w:rsidRDefault="00555BF4" w:rsidP="002E3A25">
      <w:pPr>
        <w:ind w:leftChars="59" w:left="118"/>
        <w:jc w:val="both"/>
        <w:rPr>
          <w:rFonts w:ascii="Arial Unicode MS" w:hAnsi="Arial Unicode MS"/>
          <w:color w:val="5F5F5F"/>
        </w:rPr>
      </w:pPr>
      <w:r>
        <w:rPr>
          <w:rFonts w:ascii="Calibri" w:hAnsi="Calibri" w:hint="eastAsia"/>
          <w:color w:val="5F5F5F"/>
          <w:sz w:val="18"/>
        </w:rPr>
        <w:t>﹝</w:t>
      </w:r>
      <w:r>
        <w:rPr>
          <w:rFonts w:ascii="Calibri" w:hAnsi="Calibri" w:hint="eastAsia"/>
          <w:color w:val="5F5F5F"/>
          <w:sz w:val="18"/>
        </w:rPr>
        <w:t>4</w:t>
      </w:r>
      <w:r>
        <w:rPr>
          <w:rFonts w:ascii="Calibri" w:hAnsi="Calibri" w:hint="eastAsia"/>
          <w:color w:val="5F5F5F"/>
          <w:sz w:val="18"/>
        </w:rPr>
        <w:t>﹞</w:t>
      </w:r>
      <w:r w:rsidR="002E3A25" w:rsidRPr="00F75CFA">
        <w:rPr>
          <w:rFonts w:ascii="Arial Unicode MS" w:hAnsi="Arial Unicode MS" w:hint="eastAsia"/>
          <w:color w:val="5F5F5F"/>
        </w:rPr>
        <w:t>前項審議會之組成，專家學者不得少於審議會總人數二分之一；審議會之組織及</w:t>
      </w:r>
      <w:hyperlink r:id="rId22" w:history="1">
        <w:r w:rsidR="002E3A25" w:rsidRPr="00F75CFA">
          <w:rPr>
            <w:rStyle w:val="a3"/>
            <w:rFonts w:ascii="Arial Unicode MS" w:hAnsi="Arial Unicode MS" w:hint="eastAsia"/>
            <w:color w:val="5F5F5F"/>
          </w:rPr>
          <w:t>運作辦法</w:t>
        </w:r>
      </w:hyperlink>
      <w:r w:rsidR="002E3A25" w:rsidRPr="00F75CFA">
        <w:rPr>
          <w:rFonts w:ascii="Arial Unicode MS" w:hAnsi="Arial Unicode MS" w:hint="eastAsia"/>
          <w:color w:val="5F5F5F"/>
        </w:rPr>
        <w:t>，由中央主管機關定之。</w:t>
      </w:r>
      <w:r w:rsidR="000F6056">
        <w:rPr>
          <w:rFonts w:ascii="新細明體" w:hAnsi="新細明體" w:hint="eastAsia"/>
          <w:color w:val="FFFFFF"/>
        </w:rPr>
        <w:t>∴</w:t>
      </w:r>
    </w:p>
    <w:p w14:paraId="5312850B" w14:textId="77777777" w:rsidR="000F67F4" w:rsidRDefault="002032C1" w:rsidP="000650C4">
      <w:pPr>
        <w:pStyle w:val="2"/>
      </w:pPr>
      <w:bookmarkStart w:id="6" w:name="a6"/>
      <w:bookmarkEnd w:id="6"/>
      <w:r>
        <w:rPr>
          <w:rFonts w:hint="eastAsia"/>
        </w:rPr>
        <w:t>第</w:t>
      </w:r>
      <w:r>
        <w:rPr>
          <w:rFonts w:hint="eastAsia"/>
        </w:rPr>
        <w:t>6</w:t>
      </w:r>
      <w:r>
        <w:rPr>
          <w:rFonts w:hint="eastAsia"/>
        </w:rPr>
        <w:t>條</w:t>
      </w:r>
      <w:r w:rsidR="009E1E3A" w:rsidRPr="001F65AE">
        <w:rPr>
          <w:rFonts w:hint="eastAsia"/>
        </w:rPr>
        <w:t>（地質敏感區之土地開發審查及受禁限建管制之補償</w:t>
      </w:r>
      <w:r w:rsidR="000F67F4">
        <w:rPr>
          <w:rFonts w:hint="eastAsia"/>
        </w:rPr>
        <w:t>）</w:t>
      </w:r>
    </w:p>
    <w:p w14:paraId="49AC5AAD" w14:textId="072DFA31" w:rsidR="000F67F4"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E3A25" w:rsidRPr="002E3A25">
        <w:rPr>
          <w:rFonts w:ascii="Arial Unicode MS" w:hAnsi="Arial Unicode MS" w:hint="eastAsia"/>
          <w:color w:val="17365D"/>
        </w:rPr>
        <w:t>各目的事業主管機關應將地質敏感區相關資料，納入土地利用計畫、土地開發審查、災害防治、環境保育及資源開發之參據</w:t>
      </w:r>
      <w:r w:rsidR="000F67F4">
        <w:rPr>
          <w:rFonts w:ascii="Arial Unicode MS" w:hAnsi="Arial Unicode MS" w:hint="eastAsia"/>
          <w:color w:val="17365D"/>
        </w:rPr>
        <w:t>。</w:t>
      </w:r>
    </w:p>
    <w:p w14:paraId="1751C19E" w14:textId="3E7E9A5D" w:rsidR="002E3A25" w:rsidRPr="009E1E3A" w:rsidRDefault="00555BF4" w:rsidP="002E3A25">
      <w:pPr>
        <w:ind w:leftChars="59" w:left="118"/>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2E3A25" w:rsidRPr="009E1E3A">
        <w:rPr>
          <w:rFonts w:ascii="Arial Unicode MS" w:hAnsi="Arial Unicode MS" w:hint="eastAsia"/>
          <w:color w:val="666699"/>
        </w:rPr>
        <w:t>各目的事業主管機關依其主管法令進行前項作業，致使地質敏感區內現有土地受管制時，其補償規定從其法令規定辦理。</w:t>
      </w:r>
    </w:p>
    <w:p w14:paraId="03495FF1" w14:textId="77777777" w:rsidR="000F67F4" w:rsidRDefault="002032C1" w:rsidP="000650C4">
      <w:pPr>
        <w:pStyle w:val="2"/>
      </w:pPr>
      <w:bookmarkStart w:id="7" w:name="a7"/>
      <w:bookmarkEnd w:id="7"/>
      <w:r>
        <w:rPr>
          <w:rFonts w:hint="eastAsia"/>
        </w:rPr>
        <w:t>第</w:t>
      </w:r>
      <w:r>
        <w:rPr>
          <w:rFonts w:hint="eastAsia"/>
        </w:rPr>
        <w:t>7</w:t>
      </w:r>
      <w:r>
        <w:rPr>
          <w:rFonts w:hint="eastAsia"/>
        </w:rPr>
        <w:t>條</w:t>
      </w:r>
      <w:r w:rsidR="009E1E3A" w:rsidRPr="001F65AE">
        <w:rPr>
          <w:rFonts w:hint="eastAsia"/>
        </w:rPr>
        <w:t>（重大公共工程建設地質安全評估</w:t>
      </w:r>
      <w:r w:rsidR="000F67F4">
        <w:rPr>
          <w:rFonts w:hint="eastAsia"/>
        </w:rPr>
        <w:t>）</w:t>
      </w:r>
    </w:p>
    <w:p w14:paraId="496999C9" w14:textId="7268553A" w:rsidR="000F67F4"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E3A25" w:rsidRPr="002E3A25">
        <w:rPr>
          <w:rFonts w:ascii="Arial Unicode MS" w:hAnsi="Arial Unicode MS" w:hint="eastAsia"/>
          <w:color w:val="17365D"/>
        </w:rPr>
        <w:t>各公共建設目的事業主管機關對其主管重大公共建設之規劃及選址，應知會主管機關</w:t>
      </w:r>
      <w:r w:rsidR="000F67F4">
        <w:rPr>
          <w:rFonts w:ascii="Arial Unicode MS" w:hAnsi="Arial Unicode MS" w:hint="eastAsia"/>
          <w:color w:val="17365D"/>
        </w:rPr>
        <w:t>。</w:t>
      </w:r>
    </w:p>
    <w:p w14:paraId="1B7CC3FC" w14:textId="5D465484" w:rsidR="002E3A25" w:rsidRPr="009E1E3A" w:rsidRDefault="00555BF4" w:rsidP="002E3A25">
      <w:pPr>
        <w:ind w:leftChars="59" w:left="118"/>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2E3A25" w:rsidRPr="009E1E3A">
        <w:rPr>
          <w:rFonts w:ascii="Arial Unicode MS" w:hAnsi="Arial Unicode MS" w:hint="eastAsia"/>
          <w:color w:val="666699"/>
        </w:rPr>
        <w:t>前項重大公共建設之定義，由中央主管機關會同行政院公共工程委員會及經濟建設委員會定之。</w:t>
      </w:r>
    </w:p>
    <w:p w14:paraId="6EDF6C7A" w14:textId="77777777" w:rsidR="000F67F4" w:rsidRDefault="002032C1" w:rsidP="000650C4">
      <w:pPr>
        <w:pStyle w:val="2"/>
      </w:pPr>
      <w:bookmarkStart w:id="8" w:name="a8"/>
      <w:bookmarkEnd w:id="8"/>
      <w:r>
        <w:rPr>
          <w:rFonts w:hint="eastAsia"/>
        </w:rPr>
        <w:lastRenderedPageBreak/>
        <w:t>第</w:t>
      </w:r>
      <w:r>
        <w:rPr>
          <w:rFonts w:hint="eastAsia"/>
        </w:rPr>
        <w:t>8</w:t>
      </w:r>
      <w:r>
        <w:rPr>
          <w:rFonts w:hint="eastAsia"/>
        </w:rPr>
        <w:t>條</w:t>
      </w:r>
      <w:r w:rsidR="009E1E3A" w:rsidRPr="001F65AE">
        <w:rPr>
          <w:rFonts w:hint="eastAsia"/>
        </w:rPr>
        <w:t>（地質敏感區之地質調查及安全評估</w:t>
      </w:r>
      <w:r w:rsidR="000F67F4">
        <w:rPr>
          <w:rFonts w:hint="eastAsia"/>
        </w:rPr>
        <w:t>）</w:t>
      </w:r>
    </w:p>
    <w:p w14:paraId="5023A533" w14:textId="5A52C5FA" w:rsidR="000F67F4"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E3A25" w:rsidRPr="002E3A25">
        <w:rPr>
          <w:rFonts w:ascii="Arial Unicode MS" w:hAnsi="Arial Unicode MS" w:hint="eastAsia"/>
          <w:color w:val="17365D"/>
        </w:rPr>
        <w:t>土地開發行為基地有全部或一部位於地質敏感區內者，應於申請土地開發前，進行基地地質調查及地質安全評估。但緊急救災者不在此限</w:t>
      </w:r>
      <w:r w:rsidR="000F67F4">
        <w:rPr>
          <w:rFonts w:ascii="Arial Unicode MS" w:hAnsi="Arial Unicode MS" w:hint="eastAsia"/>
          <w:color w:val="17365D"/>
        </w:rPr>
        <w:t>。</w:t>
      </w:r>
    </w:p>
    <w:p w14:paraId="6ED1D3A3" w14:textId="2EC320C5" w:rsidR="002E3A25" w:rsidRPr="009E1E3A" w:rsidRDefault="00555BF4" w:rsidP="002E3A25">
      <w:pPr>
        <w:ind w:leftChars="59" w:left="118"/>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2E3A25" w:rsidRPr="009E1E3A">
        <w:rPr>
          <w:rFonts w:ascii="Arial Unicode MS" w:hAnsi="Arial Unicode MS" w:hint="eastAsia"/>
          <w:color w:val="666699"/>
        </w:rPr>
        <w:t>前項以外地區土地之開發行為，應依相關法令規定辦理地質調查。</w:t>
      </w:r>
    </w:p>
    <w:p w14:paraId="002D1A8D" w14:textId="77777777" w:rsidR="000F67F4" w:rsidRDefault="002032C1" w:rsidP="000650C4">
      <w:pPr>
        <w:pStyle w:val="2"/>
      </w:pPr>
      <w:bookmarkStart w:id="9" w:name="a9"/>
      <w:bookmarkEnd w:id="9"/>
      <w:r>
        <w:rPr>
          <w:rFonts w:hint="eastAsia"/>
        </w:rPr>
        <w:t>第</w:t>
      </w:r>
      <w:r>
        <w:rPr>
          <w:rFonts w:hint="eastAsia"/>
        </w:rPr>
        <w:t>9</w:t>
      </w:r>
      <w:r>
        <w:rPr>
          <w:rFonts w:hint="eastAsia"/>
        </w:rPr>
        <w:t>條</w:t>
      </w:r>
      <w:r w:rsidR="009E1E3A" w:rsidRPr="001F65AE">
        <w:rPr>
          <w:rFonts w:hint="eastAsia"/>
        </w:rPr>
        <w:t>（基地地質調查與地質安全評估方法</w:t>
      </w:r>
      <w:r w:rsidR="000F67F4">
        <w:rPr>
          <w:rFonts w:hint="eastAsia"/>
        </w:rPr>
        <w:t>）</w:t>
      </w:r>
    </w:p>
    <w:p w14:paraId="5D77A97B" w14:textId="5C6F9F08" w:rsidR="002E3A25" w:rsidRPr="002E3A25"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E3A25" w:rsidRPr="002E3A25">
        <w:rPr>
          <w:rFonts w:ascii="Arial Unicode MS" w:hAnsi="Arial Unicode MS" w:hint="eastAsia"/>
          <w:color w:val="17365D"/>
        </w:rPr>
        <w:t>依前條第一項規定進行基地地質調查及地質安全評估者，應視情況就下列方法擇一行之：</w:t>
      </w:r>
    </w:p>
    <w:p w14:paraId="212EE27C" w14:textId="77777777" w:rsidR="000F67F4" w:rsidRDefault="002E3A25" w:rsidP="002E3A25">
      <w:pPr>
        <w:ind w:leftChars="59" w:left="118"/>
        <w:jc w:val="both"/>
        <w:rPr>
          <w:rFonts w:ascii="Arial Unicode MS" w:hAnsi="Arial Unicode MS"/>
          <w:color w:val="17365D"/>
        </w:rPr>
      </w:pPr>
      <w:r w:rsidRPr="002E3A25">
        <w:rPr>
          <w:rFonts w:ascii="Arial Unicode MS" w:hAnsi="Arial Unicode MS" w:hint="eastAsia"/>
          <w:color w:val="17365D"/>
        </w:rPr>
        <w:t xml:space="preserve">　　一、由現有資料檢核，並評估地質安全</w:t>
      </w:r>
      <w:r w:rsidR="000F67F4">
        <w:rPr>
          <w:rFonts w:ascii="Arial Unicode MS" w:hAnsi="Arial Unicode MS" w:hint="eastAsia"/>
          <w:color w:val="17365D"/>
        </w:rPr>
        <w:t>。</w:t>
      </w:r>
    </w:p>
    <w:p w14:paraId="4E886775" w14:textId="2A88AE83" w:rsidR="000F67F4" w:rsidRDefault="000F67F4" w:rsidP="002E3A25">
      <w:pPr>
        <w:ind w:leftChars="59" w:left="118"/>
        <w:jc w:val="both"/>
        <w:rPr>
          <w:rFonts w:ascii="Arial Unicode MS" w:hAnsi="Arial Unicode MS"/>
          <w:color w:val="17365D"/>
        </w:rPr>
      </w:pPr>
      <w:r>
        <w:rPr>
          <w:rFonts w:ascii="Arial Unicode MS" w:hAnsi="Arial Unicode MS" w:hint="eastAsia"/>
          <w:color w:val="17365D"/>
        </w:rPr>
        <w:t xml:space="preserve">　　</w:t>
      </w:r>
      <w:r w:rsidRPr="002E3A25">
        <w:rPr>
          <w:rFonts w:ascii="Arial Unicode MS" w:hAnsi="Arial Unicode MS" w:hint="eastAsia"/>
          <w:color w:val="17365D"/>
        </w:rPr>
        <w:t>二</w:t>
      </w:r>
      <w:r>
        <w:rPr>
          <w:rFonts w:ascii="Arial Unicode MS" w:hAnsi="Arial Unicode MS" w:hint="eastAsia"/>
          <w:color w:val="17365D"/>
        </w:rPr>
        <w:t>、</w:t>
      </w:r>
      <w:r w:rsidR="002E3A25" w:rsidRPr="002E3A25">
        <w:rPr>
          <w:rFonts w:ascii="Arial Unicode MS" w:hAnsi="Arial Unicode MS" w:hint="eastAsia"/>
          <w:color w:val="17365D"/>
        </w:rPr>
        <w:t>進行現地調查，並評估地質安全</w:t>
      </w:r>
      <w:r>
        <w:rPr>
          <w:rFonts w:ascii="Arial Unicode MS" w:hAnsi="Arial Unicode MS" w:hint="eastAsia"/>
          <w:color w:val="17365D"/>
        </w:rPr>
        <w:t>。</w:t>
      </w:r>
    </w:p>
    <w:p w14:paraId="36F5248F" w14:textId="3064453F" w:rsidR="002E3A25" w:rsidRPr="009E1E3A" w:rsidRDefault="00555BF4" w:rsidP="002E3A25">
      <w:pPr>
        <w:ind w:leftChars="59" w:left="118"/>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2E3A25" w:rsidRPr="009E1E3A">
        <w:rPr>
          <w:rFonts w:ascii="Arial Unicode MS" w:hAnsi="Arial Unicode MS" w:hint="eastAsia"/>
          <w:color w:val="666699"/>
        </w:rPr>
        <w:t>前項基地地質調查與地質安全評估方法之認定、項目、內容及作業應遵行事項之</w:t>
      </w:r>
      <w:hyperlink r:id="rId23" w:history="1">
        <w:r w:rsidR="002E3A25" w:rsidRPr="000650C4">
          <w:rPr>
            <w:rStyle w:val="a3"/>
            <w:rFonts w:ascii="Arial Unicode MS" w:hAnsi="Arial Unicode MS" w:hint="eastAsia"/>
          </w:rPr>
          <w:t>準則</w:t>
        </w:r>
      </w:hyperlink>
      <w:r w:rsidR="002E3A25" w:rsidRPr="009E1E3A">
        <w:rPr>
          <w:rFonts w:ascii="Arial Unicode MS" w:hAnsi="Arial Unicode MS" w:hint="eastAsia"/>
          <w:color w:val="666699"/>
        </w:rPr>
        <w:t>，由中央主管機關會商相關主管機關定之。</w:t>
      </w:r>
    </w:p>
    <w:p w14:paraId="1D1AE574" w14:textId="77777777" w:rsidR="000F67F4" w:rsidRDefault="002032C1" w:rsidP="000650C4">
      <w:pPr>
        <w:pStyle w:val="2"/>
      </w:pPr>
      <w:bookmarkStart w:id="10" w:name="a10"/>
      <w:bookmarkEnd w:id="10"/>
      <w:r>
        <w:rPr>
          <w:rFonts w:hint="eastAsia"/>
        </w:rPr>
        <w:t>第</w:t>
      </w:r>
      <w:r>
        <w:rPr>
          <w:rFonts w:hint="eastAsia"/>
        </w:rPr>
        <w:t>10</w:t>
      </w:r>
      <w:r>
        <w:rPr>
          <w:rFonts w:hint="eastAsia"/>
        </w:rPr>
        <w:t>條</w:t>
      </w:r>
      <w:r w:rsidR="009E1E3A" w:rsidRPr="000650C4">
        <w:rPr>
          <w:rFonts w:hint="eastAsia"/>
        </w:rPr>
        <w:t>（相關專業技師簽證</w:t>
      </w:r>
      <w:r w:rsidR="000F67F4">
        <w:rPr>
          <w:rFonts w:hint="eastAsia"/>
        </w:rPr>
        <w:t>）</w:t>
      </w:r>
    </w:p>
    <w:p w14:paraId="40AE20B8" w14:textId="622AC97E" w:rsidR="000F67F4"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E3A25" w:rsidRPr="002E3A25">
        <w:rPr>
          <w:rFonts w:ascii="Arial Unicode MS" w:hAnsi="Arial Unicode MS" w:hint="eastAsia"/>
          <w:color w:val="17365D"/>
        </w:rPr>
        <w:t>依</w:t>
      </w:r>
      <w:hyperlink w:anchor="a8" w:history="1">
        <w:r w:rsidR="002E3A25" w:rsidRPr="009E1E3A">
          <w:rPr>
            <w:rStyle w:val="a3"/>
            <w:rFonts w:ascii="Arial Unicode MS" w:hAnsi="Arial Unicode MS" w:hint="eastAsia"/>
          </w:rPr>
          <w:t>第八條</w:t>
        </w:r>
      </w:hyperlink>
      <w:r w:rsidR="002E3A25" w:rsidRPr="002E3A25">
        <w:rPr>
          <w:rFonts w:ascii="Arial Unicode MS" w:hAnsi="Arial Unicode MS" w:hint="eastAsia"/>
          <w:color w:val="17365D"/>
        </w:rPr>
        <w:t>第一項規定進行之基地地質調查及地質安全評估，應由依法登記執業之應用地質技師、大地工程技師、土木工程技師、採礦工程技師、水利工程技師、水土保持技師或依</w:t>
      </w:r>
      <w:hyperlink r:id="rId24" w:history="1">
        <w:r w:rsidR="002E3A25" w:rsidRPr="006A4125">
          <w:rPr>
            <w:rStyle w:val="a3"/>
            <w:rFonts w:ascii="Arial Unicode MS" w:hAnsi="Arial Unicode MS" w:hint="eastAsia"/>
          </w:rPr>
          <w:t>技師法</w:t>
        </w:r>
      </w:hyperlink>
      <w:r w:rsidR="002E3A25" w:rsidRPr="002E3A25">
        <w:rPr>
          <w:rFonts w:ascii="Arial Unicode MS" w:hAnsi="Arial Unicode MS" w:hint="eastAsia"/>
          <w:color w:val="17365D"/>
        </w:rPr>
        <w:t>規定得執行地質業務之技師辦理並簽證</w:t>
      </w:r>
      <w:r w:rsidR="000F67F4">
        <w:rPr>
          <w:rFonts w:ascii="Arial Unicode MS" w:hAnsi="Arial Unicode MS" w:hint="eastAsia"/>
          <w:color w:val="17365D"/>
        </w:rPr>
        <w:t>。</w:t>
      </w:r>
    </w:p>
    <w:p w14:paraId="4B5C921E" w14:textId="54FE27CC" w:rsidR="002E3A25" w:rsidRPr="009E1E3A" w:rsidRDefault="00555BF4" w:rsidP="002E3A25">
      <w:pPr>
        <w:ind w:leftChars="59" w:left="118"/>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2E3A25" w:rsidRPr="009E1E3A">
        <w:rPr>
          <w:rFonts w:ascii="Arial Unicode MS" w:hAnsi="Arial Unicode MS" w:hint="eastAsia"/>
          <w:color w:val="666699"/>
        </w:rPr>
        <w:t>前項基地地質調查及地質安全評估，由目的事業主管機關、公營事業機構及公法人自行興辦者，得由該機關、機構或法人內依法取得相當類科技師證書者為之。</w:t>
      </w:r>
    </w:p>
    <w:p w14:paraId="64A68A29" w14:textId="77777777" w:rsidR="000F67F4" w:rsidRDefault="002032C1" w:rsidP="000650C4">
      <w:pPr>
        <w:pStyle w:val="2"/>
      </w:pPr>
      <w:r>
        <w:rPr>
          <w:rFonts w:hint="eastAsia"/>
        </w:rPr>
        <w:t>第</w:t>
      </w:r>
      <w:r>
        <w:rPr>
          <w:rFonts w:hint="eastAsia"/>
        </w:rPr>
        <w:t>11</w:t>
      </w:r>
      <w:r>
        <w:rPr>
          <w:rFonts w:hint="eastAsia"/>
        </w:rPr>
        <w:t>條</w:t>
      </w:r>
      <w:r w:rsidR="009E1E3A" w:rsidRPr="001F65AE">
        <w:rPr>
          <w:rFonts w:hint="eastAsia"/>
        </w:rPr>
        <w:t>（土地開發之書圖文件送審及地質專業之審查</w:t>
      </w:r>
      <w:r w:rsidR="000F67F4">
        <w:rPr>
          <w:rFonts w:hint="eastAsia"/>
        </w:rPr>
        <w:t>）</w:t>
      </w:r>
    </w:p>
    <w:p w14:paraId="7423810B" w14:textId="4735BB02" w:rsidR="000F67F4"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E3A25" w:rsidRPr="002E3A25">
        <w:rPr>
          <w:rFonts w:ascii="Arial Unicode MS" w:hAnsi="Arial Unicode MS" w:hint="eastAsia"/>
          <w:color w:val="17365D"/>
        </w:rPr>
        <w:t>依</w:t>
      </w:r>
      <w:hyperlink w:anchor="a8" w:history="1">
        <w:r w:rsidR="009E1E3A" w:rsidRPr="009E1E3A">
          <w:rPr>
            <w:rStyle w:val="a3"/>
            <w:rFonts w:ascii="Arial Unicode MS" w:hAnsi="Arial Unicode MS" w:hint="eastAsia"/>
          </w:rPr>
          <w:t>第八條</w:t>
        </w:r>
      </w:hyperlink>
      <w:r w:rsidR="002E3A25" w:rsidRPr="002E3A25">
        <w:rPr>
          <w:rFonts w:ascii="Arial Unicode MS" w:hAnsi="Arial Unicode MS" w:hint="eastAsia"/>
          <w:color w:val="17365D"/>
        </w:rPr>
        <w:t>第一項規定應進行基地地質調查及地質安全評估者，應於相關法令規定須送審之書圖文件中，納入調查及評估結果</w:t>
      </w:r>
      <w:r w:rsidR="000F67F4">
        <w:rPr>
          <w:rFonts w:ascii="Arial Unicode MS" w:hAnsi="Arial Unicode MS" w:hint="eastAsia"/>
          <w:color w:val="17365D"/>
        </w:rPr>
        <w:t>。</w:t>
      </w:r>
    </w:p>
    <w:p w14:paraId="43FC1663" w14:textId="14F89B7E" w:rsidR="002E3A25" w:rsidRPr="009E1E3A" w:rsidRDefault="00555BF4" w:rsidP="002E3A25">
      <w:pPr>
        <w:ind w:leftChars="59" w:left="118"/>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2E3A25" w:rsidRPr="009E1E3A">
        <w:rPr>
          <w:rFonts w:ascii="Arial Unicode MS" w:hAnsi="Arial Unicode MS" w:hint="eastAsia"/>
          <w:color w:val="666699"/>
        </w:rPr>
        <w:t>審查機關應邀請地質專家學者或前條第一項規定之執業技師參與審查，或委託專業團體辦理審查。但具有自行審查能力者，不在此限。</w:t>
      </w:r>
    </w:p>
    <w:p w14:paraId="04F631A1" w14:textId="77777777" w:rsidR="000F67F4" w:rsidRDefault="002032C1" w:rsidP="000650C4">
      <w:pPr>
        <w:pStyle w:val="2"/>
      </w:pPr>
      <w:r>
        <w:rPr>
          <w:rFonts w:hint="eastAsia"/>
        </w:rPr>
        <w:t>第</w:t>
      </w:r>
      <w:r>
        <w:rPr>
          <w:rFonts w:hint="eastAsia"/>
        </w:rPr>
        <w:t>12</w:t>
      </w:r>
      <w:r>
        <w:rPr>
          <w:rFonts w:hint="eastAsia"/>
        </w:rPr>
        <w:t>條</w:t>
      </w:r>
      <w:r w:rsidR="009E1E3A" w:rsidRPr="001F65AE">
        <w:rPr>
          <w:rFonts w:hint="eastAsia"/>
        </w:rPr>
        <w:t>（地質觀測設施之設置</w:t>
      </w:r>
      <w:r w:rsidR="000F67F4">
        <w:rPr>
          <w:rFonts w:hint="eastAsia"/>
        </w:rPr>
        <w:t>）</w:t>
      </w:r>
    </w:p>
    <w:p w14:paraId="78737D17" w14:textId="7982017E" w:rsidR="002E3A25" w:rsidRPr="002E3A25"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E3A25" w:rsidRPr="002E3A25">
        <w:rPr>
          <w:rFonts w:ascii="Arial Unicode MS" w:hAnsi="Arial Unicode MS" w:hint="eastAsia"/>
          <w:color w:val="17365D"/>
        </w:rPr>
        <w:t>主管機關為監測及研究地質災害之發生，得設置地質觀測設施。</w:t>
      </w:r>
    </w:p>
    <w:p w14:paraId="73C5C673" w14:textId="77777777" w:rsidR="000F67F4" w:rsidRDefault="002032C1" w:rsidP="000650C4">
      <w:pPr>
        <w:pStyle w:val="2"/>
      </w:pPr>
      <w:r>
        <w:rPr>
          <w:rFonts w:hint="eastAsia"/>
        </w:rPr>
        <w:t>第</w:t>
      </w:r>
      <w:r>
        <w:rPr>
          <w:rFonts w:hint="eastAsia"/>
        </w:rPr>
        <w:t>13</w:t>
      </w:r>
      <w:r>
        <w:rPr>
          <w:rFonts w:hint="eastAsia"/>
        </w:rPr>
        <w:t>條</w:t>
      </w:r>
      <w:r w:rsidR="009E1E3A" w:rsidRPr="001F65AE">
        <w:rPr>
          <w:rFonts w:hint="eastAsia"/>
        </w:rPr>
        <w:t>（地質災害防範之責</w:t>
      </w:r>
      <w:r w:rsidR="000F67F4">
        <w:rPr>
          <w:rFonts w:hint="eastAsia"/>
        </w:rPr>
        <w:t>）</w:t>
      </w:r>
    </w:p>
    <w:p w14:paraId="7820A429" w14:textId="2731F018" w:rsidR="002E3A25" w:rsidRPr="002E3A25"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E3A25" w:rsidRPr="002E3A25">
        <w:rPr>
          <w:rFonts w:ascii="Arial Unicode MS" w:hAnsi="Arial Unicode MS" w:hint="eastAsia"/>
          <w:color w:val="17365D"/>
        </w:rPr>
        <w:t>依</w:t>
      </w:r>
      <w:hyperlink w:anchor="a8" w:history="1">
        <w:r w:rsidR="009E1E3A" w:rsidRPr="009E1E3A">
          <w:rPr>
            <w:rStyle w:val="a3"/>
            <w:rFonts w:ascii="Arial Unicode MS" w:hAnsi="Arial Unicode MS" w:hint="eastAsia"/>
          </w:rPr>
          <w:t>第八條</w:t>
        </w:r>
      </w:hyperlink>
      <w:r w:rsidR="002E3A25" w:rsidRPr="002E3A25">
        <w:rPr>
          <w:rFonts w:ascii="Arial Unicode MS" w:hAnsi="Arial Unicode MS" w:hint="eastAsia"/>
          <w:color w:val="17365D"/>
        </w:rPr>
        <w:t>第一項規定應實施基地地質調查及地質安全評估者，該土地之開發人、經營人、使用人或所有人，於施工或使用階段，應防範地質災害之發生。</w:t>
      </w:r>
    </w:p>
    <w:p w14:paraId="161AEB5B" w14:textId="77777777" w:rsidR="000F67F4" w:rsidRDefault="002032C1" w:rsidP="000650C4">
      <w:pPr>
        <w:pStyle w:val="2"/>
      </w:pPr>
      <w:bookmarkStart w:id="11" w:name="a14"/>
      <w:bookmarkEnd w:id="11"/>
      <w:r>
        <w:rPr>
          <w:rFonts w:hint="eastAsia"/>
        </w:rPr>
        <w:t>第</w:t>
      </w:r>
      <w:r>
        <w:rPr>
          <w:rFonts w:hint="eastAsia"/>
        </w:rPr>
        <w:t>14</w:t>
      </w:r>
      <w:r>
        <w:rPr>
          <w:rFonts w:hint="eastAsia"/>
        </w:rPr>
        <w:t>條</w:t>
      </w:r>
      <w:r w:rsidR="009E1E3A" w:rsidRPr="001F65AE">
        <w:rPr>
          <w:rFonts w:hint="eastAsia"/>
        </w:rPr>
        <w:t>（地質災害之調查及鑑定</w:t>
      </w:r>
      <w:r w:rsidR="000F67F4">
        <w:rPr>
          <w:rFonts w:hint="eastAsia"/>
        </w:rPr>
        <w:t>）</w:t>
      </w:r>
    </w:p>
    <w:p w14:paraId="77FEDBF2" w14:textId="529C708C" w:rsidR="000F67F4"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E3A25" w:rsidRPr="002E3A25">
        <w:rPr>
          <w:rFonts w:ascii="Arial Unicode MS" w:hAnsi="Arial Unicode MS" w:hint="eastAsia"/>
          <w:color w:val="17365D"/>
        </w:rPr>
        <w:t>主管機關或目的事業主管機關得委託專業技師或相關機關（構）為地質災害之調查及鑑定</w:t>
      </w:r>
      <w:r w:rsidR="000F67F4">
        <w:rPr>
          <w:rFonts w:ascii="Arial Unicode MS" w:hAnsi="Arial Unicode MS" w:hint="eastAsia"/>
          <w:color w:val="17365D"/>
        </w:rPr>
        <w:t>。</w:t>
      </w:r>
    </w:p>
    <w:p w14:paraId="59AB6C7A" w14:textId="5A52481F" w:rsidR="002E3A25" w:rsidRPr="009E1E3A" w:rsidRDefault="00555BF4" w:rsidP="002E3A25">
      <w:pPr>
        <w:ind w:leftChars="59" w:left="118"/>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2E3A25" w:rsidRPr="009E1E3A">
        <w:rPr>
          <w:rFonts w:ascii="Arial Unicode MS" w:hAnsi="Arial Unicode MS" w:hint="eastAsia"/>
          <w:color w:val="666699"/>
        </w:rPr>
        <w:t>前項受委託者之資格、條件及實施調查、鑑定之</w:t>
      </w:r>
      <w:hyperlink r:id="rId25" w:history="1">
        <w:r w:rsidR="002E3A25" w:rsidRPr="00ED7D45">
          <w:rPr>
            <w:rStyle w:val="a3"/>
            <w:rFonts w:ascii="Arial Unicode MS" w:hAnsi="Arial Unicode MS" w:hint="eastAsia"/>
          </w:rPr>
          <w:t>辦法</w:t>
        </w:r>
      </w:hyperlink>
      <w:r w:rsidR="002E3A25" w:rsidRPr="009E1E3A">
        <w:rPr>
          <w:rFonts w:ascii="Arial Unicode MS" w:hAnsi="Arial Unicode MS" w:hint="eastAsia"/>
          <w:color w:val="666699"/>
        </w:rPr>
        <w:t>，由中央主管機關定之。</w:t>
      </w:r>
    </w:p>
    <w:p w14:paraId="206D6475" w14:textId="77777777" w:rsidR="009E1E3A" w:rsidRPr="009E1E3A" w:rsidRDefault="002032C1" w:rsidP="000650C4">
      <w:pPr>
        <w:pStyle w:val="2"/>
      </w:pPr>
      <w:bookmarkStart w:id="12" w:name="a15"/>
      <w:bookmarkEnd w:id="12"/>
      <w:r>
        <w:rPr>
          <w:rFonts w:hint="eastAsia"/>
        </w:rPr>
        <w:t>第</w:t>
      </w:r>
      <w:r>
        <w:rPr>
          <w:rFonts w:hint="eastAsia"/>
        </w:rPr>
        <w:t>15</w:t>
      </w:r>
      <w:r>
        <w:rPr>
          <w:rFonts w:hint="eastAsia"/>
        </w:rPr>
        <w:t>條</w:t>
      </w:r>
      <w:r w:rsidR="009E1E3A" w:rsidRPr="009E1E3A">
        <w:rPr>
          <w:rFonts w:hint="eastAsia"/>
        </w:rPr>
        <w:t>（災害調查及監測機制）</w:t>
      </w:r>
      <w:r w:rsidR="009E1E3A" w:rsidRPr="00ED7D45">
        <w:rPr>
          <w:rFonts w:hint="eastAsia"/>
          <w:color w:val="5F5F5F"/>
          <w:sz w:val="18"/>
        </w:rPr>
        <w:t>【相關罰則】</w:t>
      </w:r>
      <w:r w:rsidR="0069104D" w:rsidRPr="00ED7D45">
        <w:rPr>
          <w:rFonts w:hint="eastAsia"/>
          <w:color w:val="5F5F5F"/>
          <w:sz w:val="18"/>
        </w:rPr>
        <w:t>第二項</w:t>
      </w:r>
      <w:r w:rsidR="0069104D" w:rsidRPr="00ED7D45">
        <w:rPr>
          <w:rFonts w:hint="eastAsia"/>
          <w:color w:val="5F5F5F"/>
          <w:sz w:val="18"/>
        </w:rPr>
        <w:t>~</w:t>
      </w:r>
      <w:hyperlink w:anchor="a20" w:history="1">
        <w:r w:rsidR="009E1E3A" w:rsidRPr="00ED7D45">
          <w:rPr>
            <w:rStyle w:val="a3"/>
            <w:rFonts w:ascii="Arial Unicode MS" w:hAnsi="Arial Unicode MS" w:cs="新細明體" w:hint="eastAsia"/>
            <w:color w:val="5F5F5F"/>
            <w:sz w:val="18"/>
            <w:szCs w:val="20"/>
          </w:rPr>
          <w:t>§</w:t>
        </w:r>
        <w:r w:rsidR="009E1E3A" w:rsidRPr="00ED7D45">
          <w:rPr>
            <w:rStyle w:val="a3"/>
            <w:rFonts w:ascii="Arial Unicode MS" w:hAnsi="Arial Unicode MS" w:cs="新細明體"/>
            <w:color w:val="5F5F5F"/>
            <w:sz w:val="18"/>
            <w:szCs w:val="20"/>
          </w:rPr>
          <w:t>20</w:t>
        </w:r>
      </w:hyperlink>
    </w:p>
    <w:p w14:paraId="1B19C2C2" w14:textId="30221142" w:rsidR="000F67F4"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E3A25" w:rsidRPr="002E3A25">
        <w:rPr>
          <w:rFonts w:ascii="Arial Unicode MS" w:hAnsi="Arial Unicode MS" w:hint="eastAsia"/>
          <w:color w:val="17365D"/>
        </w:rPr>
        <w:t>主管機關得派查勘人員進入公、私有土地內，實施必要之地質調查、地質觀測設施設置或地質災害鑑定</w:t>
      </w:r>
      <w:r w:rsidR="000F67F4">
        <w:rPr>
          <w:rFonts w:ascii="Arial Unicode MS" w:hAnsi="Arial Unicode MS" w:hint="eastAsia"/>
          <w:color w:val="17365D"/>
        </w:rPr>
        <w:t>。</w:t>
      </w:r>
    </w:p>
    <w:p w14:paraId="08F27F59" w14:textId="6071F687" w:rsidR="000F67F4"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0F67F4" w:rsidRPr="009E1E3A">
        <w:rPr>
          <w:rFonts w:ascii="Arial Unicode MS" w:hAnsi="Arial Unicode MS" w:hint="eastAsia"/>
          <w:color w:val="666699"/>
        </w:rPr>
        <w:t>主管機關因發生地質災害或可能發生地質災害，且有危害公共安全之虞時，得派查勘人員進入公、私有土地進行地質調查或災害鑑定，土地所有人、使用人及管理人不得拒絕、規避或妨礙。但進入國防設施用地，應經該國防設施用地主管機關同意</w:t>
      </w:r>
      <w:r w:rsidR="000F67F4">
        <w:rPr>
          <w:rFonts w:ascii="Arial Unicode MS" w:hAnsi="Arial Unicode MS" w:hint="eastAsia"/>
          <w:color w:val="17365D"/>
        </w:rPr>
        <w:t>。</w:t>
      </w:r>
    </w:p>
    <w:p w14:paraId="2BD178EA" w14:textId="62A696D8" w:rsidR="000F67F4"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000F67F4" w:rsidRPr="002E3A25">
        <w:rPr>
          <w:rFonts w:ascii="Arial Unicode MS" w:hAnsi="Arial Unicode MS" w:hint="eastAsia"/>
          <w:color w:val="17365D"/>
        </w:rPr>
        <w:t>查勘人員為前二項行為時，應出示有關執行職務之證明文件或顯示足資辨別之標誌</w:t>
      </w:r>
      <w:r w:rsidR="000F67F4">
        <w:rPr>
          <w:rFonts w:ascii="Arial Unicode MS" w:hAnsi="Arial Unicode MS" w:hint="eastAsia"/>
          <w:color w:val="17365D"/>
        </w:rPr>
        <w:t>。</w:t>
      </w:r>
    </w:p>
    <w:p w14:paraId="78E7582A" w14:textId="1206D701" w:rsidR="002E3A25" w:rsidRPr="009E1E3A" w:rsidRDefault="00555BF4" w:rsidP="002E3A25">
      <w:pPr>
        <w:ind w:leftChars="59" w:left="118"/>
        <w:jc w:val="both"/>
        <w:rPr>
          <w:rFonts w:ascii="Arial Unicode MS" w:hAnsi="Arial Unicode MS"/>
          <w:color w:val="666699"/>
        </w:rPr>
      </w:pPr>
      <w:r>
        <w:rPr>
          <w:rFonts w:ascii="Calibri" w:hAnsi="Calibri" w:hint="eastAsia"/>
          <w:color w:val="404040"/>
          <w:sz w:val="18"/>
        </w:rPr>
        <w:t>﹝</w:t>
      </w:r>
      <w:r>
        <w:rPr>
          <w:rFonts w:ascii="Calibri" w:hAnsi="Calibri" w:hint="eastAsia"/>
          <w:color w:val="404040"/>
          <w:sz w:val="18"/>
        </w:rPr>
        <w:t>4</w:t>
      </w:r>
      <w:r>
        <w:rPr>
          <w:rFonts w:ascii="Calibri" w:hAnsi="Calibri" w:hint="eastAsia"/>
          <w:color w:val="404040"/>
          <w:sz w:val="18"/>
        </w:rPr>
        <w:t>﹞</w:t>
      </w:r>
      <w:r w:rsidR="002E3A25" w:rsidRPr="009E1E3A">
        <w:rPr>
          <w:rFonts w:ascii="Arial Unicode MS" w:hAnsi="Arial Unicode MS" w:hint="eastAsia"/>
          <w:color w:val="666699"/>
        </w:rPr>
        <w:t>主管機關為第一項及第二項行為，如必須損害土地或地上物者，應事先以書面通知土地所有人、使用人或管理人；其因而遭受之財物損失，應予適當補償。</w:t>
      </w:r>
    </w:p>
    <w:p w14:paraId="0961B5CA" w14:textId="77777777" w:rsidR="000F67F4" w:rsidRDefault="002032C1" w:rsidP="000650C4">
      <w:pPr>
        <w:pStyle w:val="2"/>
      </w:pPr>
      <w:r>
        <w:rPr>
          <w:rFonts w:hint="eastAsia"/>
        </w:rPr>
        <w:lastRenderedPageBreak/>
        <w:t>第</w:t>
      </w:r>
      <w:r>
        <w:rPr>
          <w:rFonts w:hint="eastAsia"/>
        </w:rPr>
        <w:t>16</w:t>
      </w:r>
      <w:r>
        <w:rPr>
          <w:rFonts w:hint="eastAsia"/>
        </w:rPr>
        <w:t>條</w:t>
      </w:r>
      <w:r w:rsidR="009E1E3A" w:rsidRPr="001F65AE">
        <w:rPr>
          <w:rFonts w:hint="eastAsia"/>
        </w:rPr>
        <w:t>（地質敏感區內防治計畫及預算之編列</w:t>
      </w:r>
      <w:r w:rsidR="000F67F4">
        <w:rPr>
          <w:rFonts w:hint="eastAsia"/>
        </w:rPr>
        <w:t>）</w:t>
      </w:r>
    </w:p>
    <w:p w14:paraId="4CB2569C" w14:textId="2226253F" w:rsidR="000F67F4"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E3A25" w:rsidRPr="002E3A25">
        <w:rPr>
          <w:rFonts w:ascii="Arial Unicode MS" w:hAnsi="Arial Unicode MS" w:hint="eastAsia"/>
          <w:color w:val="17365D"/>
        </w:rPr>
        <w:t>中央主管機關及各中央目的事業主管機關針對地質敏感區，依相關法令規定之防治措施，得按年編列計畫及預算辦理之</w:t>
      </w:r>
      <w:r w:rsidR="000F67F4">
        <w:rPr>
          <w:rFonts w:ascii="Arial Unicode MS" w:hAnsi="Arial Unicode MS" w:hint="eastAsia"/>
          <w:color w:val="17365D"/>
        </w:rPr>
        <w:t>。</w:t>
      </w:r>
    </w:p>
    <w:p w14:paraId="09A20B0E" w14:textId="73782936" w:rsidR="009E1E3A" w:rsidRPr="002E3A25" w:rsidRDefault="000F67F4" w:rsidP="002E3A25">
      <w:pPr>
        <w:ind w:leftChars="59" w:left="118"/>
        <w:jc w:val="both"/>
        <w:rPr>
          <w:rFonts w:ascii="Arial Unicode MS" w:hAnsi="Arial Unicode MS"/>
          <w:color w:val="17365D"/>
        </w:rPr>
      </w:pPr>
      <w:r>
        <w:rPr>
          <w:rFonts w:ascii="Arial Unicode MS" w:hAnsi="Arial Unicode MS" w:hint="eastAsia"/>
          <w:color w:val="17365D"/>
        </w:rPr>
        <w:t xml:space="preserve">　　</w:t>
      </w:r>
      <w:r w:rsidR="009E1E3A">
        <w:rPr>
          <w:rFonts w:ascii="Arial Unicode MS" w:hAnsi="Arial Unicode MS"/>
          <w:color w:val="808000"/>
          <w:sz w:val="18"/>
        </w:rPr>
        <w:t xml:space="preserve">　　　　　　　　　　　　　　　　　　　　　　　　　　　　　　　　　　　　　　　　　　　　　　</w:t>
      </w:r>
      <w:hyperlink w:anchor="a章節索引" w:history="1">
        <w:r w:rsidR="009E1E3A" w:rsidRPr="003555EC">
          <w:rPr>
            <w:rStyle w:val="a3"/>
            <w:rFonts w:ascii="Arial Unicode MS" w:hAnsi="Arial Unicode MS" w:hint="eastAsia"/>
            <w:sz w:val="18"/>
          </w:rPr>
          <w:t>回索引</w:t>
        </w:r>
      </w:hyperlink>
      <w:r w:rsidR="00AF227F">
        <w:rPr>
          <w:rFonts w:ascii="Arial Unicode MS" w:hAnsi="Arial Unicode MS" w:hint="eastAsia"/>
          <w:color w:val="808000"/>
          <w:sz w:val="18"/>
        </w:rPr>
        <w:t>〉〉</w:t>
      </w:r>
    </w:p>
    <w:p w14:paraId="288ECF03" w14:textId="77777777" w:rsidR="002E3A25" w:rsidRPr="002E3A25" w:rsidRDefault="002E3A25" w:rsidP="009E1E3A">
      <w:pPr>
        <w:pStyle w:val="1"/>
        <w:snapToGrid w:val="0"/>
        <w:spacing w:before="100" w:beforeAutospacing="1" w:after="100" w:afterAutospacing="1"/>
        <w:textAlignment w:val="auto"/>
      </w:pPr>
      <w:bookmarkStart w:id="13" w:name="_第三章__地質資料管理及地質研究"/>
      <w:bookmarkEnd w:id="13"/>
      <w:r w:rsidRPr="002E3A25">
        <w:rPr>
          <w:rFonts w:hint="eastAsia"/>
        </w:rPr>
        <w:t xml:space="preserve">第三章　</w:t>
      </w:r>
      <w:r w:rsidR="009E1E3A" w:rsidRPr="002E3A25">
        <w:rPr>
          <w:rFonts w:hint="eastAsia"/>
        </w:rPr>
        <w:t xml:space="preserve">　</w:t>
      </w:r>
      <w:r w:rsidRPr="002E3A25">
        <w:rPr>
          <w:rFonts w:hint="eastAsia"/>
        </w:rPr>
        <w:t>地質資料管理及地質研究</w:t>
      </w:r>
    </w:p>
    <w:p w14:paraId="09A85F0A" w14:textId="77777777" w:rsidR="009E1E3A" w:rsidRPr="001F65AE" w:rsidRDefault="002032C1" w:rsidP="000650C4">
      <w:pPr>
        <w:pStyle w:val="2"/>
      </w:pPr>
      <w:bookmarkStart w:id="14" w:name="a17"/>
      <w:bookmarkEnd w:id="14"/>
      <w:r>
        <w:rPr>
          <w:rFonts w:hint="eastAsia"/>
        </w:rPr>
        <w:t>第</w:t>
      </w:r>
      <w:r>
        <w:rPr>
          <w:rFonts w:hint="eastAsia"/>
        </w:rPr>
        <w:t>17</w:t>
      </w:r>
      <w:r>
        <w:rPr>
          <w:rFonts w:hint="eastAsia"/>
        </w:rPr>
        <w:t>條</w:t>
      </w:r>
      <w:r w:rsidR="009E1E3A" w:rsidRPr="001F65AE">
        <w:rPr>
          <w:rFonts w:hint="eastAsia"/>
        </w:rPr>
        <w:t>（地質資料蒐集及管理制度）</w:t>
      </w:r>
      <w:r w:rsidR="009E1E3A" w:rsidRPr="00ED7D45">
        <w:rPr>
          <w:rFonts w:hint="eastAsia"/>
          <w:color w:val="5F5F5F"/>
          <w:sz w:val="18"/>
        </w:rPr>
        <w:t>【相關罰則】</w:t>
      </w:r>
      <w:r w:rsidR="0069104D" w:rsidRPr="00ED7D45">
        <w:rPr>
          <w:rFonts w:hint="eastAsia"/>
          <w:color w:val="5F5F5F"/>
          <w:sz w:val="18"/>
        </w:rPr>
        <w:t>第一項或第二項</w:t>
      </w:r>
      <w:r w:rsidR="0069104D" w:rsidRPr="00ED7D45">
        <w:rPr>
          <w:rFonts w:hint="eastAsia"/>
          <w:color w:val="5F5F5F"/>
          <w:sz w:val="18"/>
        </w:rPr>
        <w:t>~</w:t>
      </w:r>
      <w:hyperlink w:anchor="a21" w:history="1">
        <w:r w:rsidR="009E1E3A" w:rsidRPr="00ED7D45">
          <w:rPr>
            <w:rStyle w:val="a3"/>
            <w:rFonts w:ascii="Arial Unicode MS" w:hAnsi="Arial Unicode MS" w:cs="新細明體"/>
            <w:color w:val="5F5F5F"/>
            <w:sz w:val="18"/>
            <w:szCs w:val="20"/>
          </w:rPr>
          <w:t>§21</w:t>
        </w:r>
      </w:hyperlink>
    </w:p>
    <w:p w14:paraId="0733C36A" w14:textId="5F3A6B1E" w:rsidR="000F67F4"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E3A25" w:rsidRPr="002E3A25">
        <w:rPr>
          <w:rFonts w:ascii="Arial Unicode MS" w:hAnsi="Arial Unicode MS" w:hint="eastAsia"/>
          <w:color w:val="17365D"/>
        </w:rPr>
        <w:t>政府機關、公營事業機構或接受政府補助或獎勵之機構、團體、學校或個人進行地質調查，應於作業完成後，將與地質調查有關之地質資料提供中央主管機關，並於一定期限內妥善保存調查過程所產生之原始地質資料；中央主管機關得通知提供原始地質資料</w:t>
      </w:r>
      <w:r w:rsidR="000F67F4">
        <w:rPr>
          <w:rFonts w:ascii="Arial Unicode MS" w:hAnsi="Arial Unicode MS" w:hint="eastAsia"/>
          <w:color w:val="17365D"/>
        </w:rPr>
        <w:t>。</w:t>
      </w:r>
    </w:p>
    <w:p w14:paraId="6F934289" w14:textId="7788E077" w:rsidR="000F67F4"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0F67F4" w:rsidRPr="009E1E3A">
        <w:rPr>
          <w:rFonts w:ascii="Arial Unicode MS" w:hAnsi="Arial Unicode MS" w:hint="eastAsia"/>
          <w:color w:val="666699"/>
        </w:rPr>
        <w:t>目的事業主管機關應於土地開發計畫審查通過或建造執照核發後，將與土地開發行為有關之地質資料，定期彙報中央主管機關；地質資料之所有人並應於一定期限內，妥善保存原始地質資料。中央主管機關得通知資料所有人提供原始地質資料，並予適當補償</w:t>
      </w:r>
      <w:r w:rsidR="000F67F4">
        <w:rPr>
          <w:rFonts w:ascii="Arial Unicode MS" w:hAnsi="Arial Unicode MS" w:hint="eastAsia"/>
          <w:color w:val="17365D"/>
        </w:rPr>
        <w:t>。</w:t>
      </w:r>
    </w:p>
    <w:p w14:paraId="6C4D7B4B" w14:textId="7C34D2D5" w:rsidR="000F67F4"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000F67F4" w:rsidRPr="002E3A25">
        <w:rPr>
          <w:rFonts w:ascii="Arial Unicode MS" w:hAnsi="Arial Unicode MS" w:hint="eastAsia"/>
          <w:color w:val="17365D"/>
        </w:rPr>
        <w:t>前二項地質資料，如有特殊原因，並經中央主管機關同意者，得不提供</w:t>
      </w:r>
      <w:r w:rsidR="000F67F4">
        <w:rPr>
          <w:rFonts w:ascii="Arial Unicode MS" w:hAnsi="Arial Unicode MS" w:hint="eastAsia"/>
          <w:color w:val="17365D"/>
        </w:rPr>
        <w:t>。</w:t>
      </w:r>
    </w:p>
    <w:p w14:paraId="4F436A1E" w14:textId="22E523ED" w:rsidR="000F67F4"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4</w:t>
      </w:r>
      <w:r>
        <w:rPr>
          <w:rFonts w:ascii="Calibri" w:hAnsi="Calibri" w:hint="eastAsia"/>
          <w:color w:val="404040"/>
          <w:sz w:val="18"/>
        </w:rPr>
        <w:t>﹞</w:t>
      </w:r>
      <w:r w:rsidR="000F67F4" w:rsidRPr="009E1E3A">
        <w:rPr>
          <w:rFonts w:ascii="Arial Unicode MS" w:hAnsi="Arial Unicode MS" w:hint="eastAsia"/>
          <w:color w:val="666699"/>
        </w:rPr>
        <w:t>中央主管機關應彙整及管理第一項及第二項地質資料，建立資料庫，並定期主動公開或依人民申請提供之</w:t>
      </w:r>
      <w:r w:rsidR="000F67F4">
        <w:rPr>
          <w:rFonts w:ascii="Arial Unicode MS" w:hAnsi="Arial Unicode MS" w:hint="eastAsia"/>
          <w:color w:val="17365D"/>
        </w:rPr>
        <w:t>。</w:t>
      </w:r>
    </w:p>
    <w:p w14:paraId="46B4706A" w14:textId="459DD5BC" w:rsidR="002E3A25" w:rsidRPr="009E1E3A"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5</w:t>
      </w:r>
      <w:r>
        <w:rPr>
          <w:rFonts w:ascii="Calibri" w:hAnsi="Calibri" w:hint="eastAsia"/>
          <w:color w:val="404040"/>
          <w:sz w:val="18"/>
        </w:rPr>
        <w:t>﹞</w:t>
      </w:r>
      <w:r w:rsidR="002E3A25" w:rsidRPr="009E1E3A">
        <w:rPr>
          <w:rFonts w:ascii="Arial Unicode MS" w:hAnsi="Arial Unicode MS" w:hint="eastAsia"/>
          <w:color w:val="17365D"/>
        </w:rPr>
        <w:t>前四項有關地質資料之範圍、保存期限、管理、補償及資料庫運用之</w:t>
      </w:r>
      <w:hyperlink r:id="rId26" w:history="1">
        <w:r w:rsidR="002E3A25" w:rsidRPr="00075767">
          <w:rPr>
            <w:rStyle w:val="a3"/>
            <w:rFonts w:ascii="Arial Unicode MS" w:hAnsi="Arial Unicode MS" w:hint="eastAsia"/>
          </w:rPr>
          <w:t>辦法</w:t>
        </w:r>
      </w:hyperlink>
      <w:r w:rsidR="002E3A25" w:rsidRPr="009E1E3A">
        <w:rPr>
          <w:rFonts w:ascii="Arial Unicode MS" w:hAnsi="Arial Unicode MS" w:hint="eastAsia"/>
          <w:color w:val="17365D"/>
        </w:rPr>
        <w:t>，由中央主管機關定之。</w:t>
      </w:r>
    </w:p>
    <w:p w14:paraId="25A59C2B" w14:textId="77777777" w:rsidR="000F67F4" w:rsidRDefault="002032C1" w:rsidP="000650C4">
      <w:pPr>
        <w:pStyle w:val="2"/>
      </w:pPr>
      <w:r>
        <w:rPr>
          <w:rFonts w:hint="eastAsia"/>
        </w:rPr>
        <w:t>第</w:t>
      </w:r>
      <w:r>
        <w:rPr>
          <w:rFonts w:hint="eastAsia"/>
        </w:rPr>
        <w:t>18</w:t>
      </w:r>
      <w:r>
        <w:rPr>
          <w:rFonts w:hint="eastAsia"/>
        </w:rPr>
        <w:t>條</w:t>
      </w:r>
      <w:r w:rsidR="009E1E3A" w:rsidRPr="001F65AE">
        <w:rPr>
          <w:rFonts w:hint="eastAsia"/>
        </w:rPr>
        <w:t>（地質研究之推動</w:t>
      </w:r>
      <w:r w:rsidR="000F67F4">
        <w:rPr>
          <w:rFonts w:hint="eastAsia"/>
        </w:rPr>
        <w:t>）</w:t>
      </w:r>
    </w:p>
    <w:p w14:paraId="4B375677" w14:textId="302B2E53" w:rsidR="000F67F4"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E3A25" w:rsidRPr="002E3A25">
        <w:rPr>
          <w:rFonts w:ascii="Arial Unicode MS" w:hAnsi="Arial Unicode MS" w:hint="eastAsia"/>
          <w:color w:val="17365D"/>
        </w:rPr>
        <w:t>中央主管機關應進行地質及其相關之研究</w:t>
      </w:r>
      <w:r w:rsidR="000F67F4">
        <w:rPr>
          <w:rFonts w:ascii="Arial Unicode MS" w:hAnsi="Arial Unicode MS" w:hint="eastAsia"/>
          <w:color w:val="17365D"/>
        </w:rPr>
        <w:t>。</w:t>
      </w:r>
    </w:p>
    <w:p w14:paraId="1DB93ED5" w14:textId="5F2771DD" w:rsidR="000F67F4"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000F67F4" w:rsidRPr="009E1E3A">
        <w:rPr>
          <w:rFonts w:ascii="Arial Unicode MS" w:hAnsi="Arial Unicode MS" w:hint="eastAsia"/>
          <w:color w:val="666699"/>
        </w:rPr>
        <w:t>直轄市或縣（市）主管機關得進行地質及其相關之研究</w:t>
      </w:r>
      <w:r w:rsidR="000F67F4">
        <w:rPr>
          <w:rFonts w:ascii="Arial Unicode MS" w:hAnsi="Arial Unicode MS" w:hint="eastAsia"/>
          <w:color w:val="17365D"/>
        </w:rPr>
        <w:t>。</w:t>
      </w:r>
    </w:p>
    <w:p w14:paraId="6328772E" w14:textId="12B1D0CA" w:rsidR="002E3A25" w:rsidRPr="002E3A25"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sidR="002E3A25" w:rsidRPr="002E3A25">
        <w:rPr>
          <w:rFonts w:ascii="Arial Unicode MS" w:hAnsi="Arial Unicode MS" w:hint="eastAsia"/>
          <w:color w:val="17365D"/>
        </w:rPr>
        <w:t>主管機關得委託機關（構）、團體、學校、個人為前二項之研究。</w:t>
      </w:r>
    </w:p>
    <w:p w14:paraId="59802D47" w14:textId="77777777" w:rsidR="000F67F4" w:rsidRDefault="002032C1" w:rsidP="000650C4">
      <w:pPr>
        <w:pStyle w:val="2"/>
      </w:pPr>
      <w:r>
        <w:rPr>
          <w:rFonts w:hint="eastAsia"/>
        </w:rPr>
        <w:t>第</w:t>
      </w:r>
      <w:r>
        <w:rPr>
          <w:rFonts w:hint="eastAsia"/>
        </w:rPr>
        <w:t>19</w:t>
      </w:r>
      <w:r>
        <w:rPr>
          <w:rFonts w:hint="eastAsia"/>
        </w:rPr>
        <w:t>條</w:t>
      </w:r>
      <w:r w:rsidR="009E1E3A" w:rsidRPr="001F65AE">
        <w:rPr>
          <w:rFonts w:hint="eastAsia"/>
        </w:rPr>
        <w:t>（地質教育之推廣</w:t>
      </w:r>
      <w:r w:rsidR="000F67F4">
        <w:rPr>
          <w:rFonts w:hint="eastAsia"/>
        </w:rPr>
        <w:t>）</w:t>
      </w:r>
    </w:p>
    <w:p w14:paraId="1BD10687" w14:textId="6A76454C" w:rsidR="000F67F4"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E3A25" w:rsidRPr="002E3A25">
        <w:rPr>
          <w:rFonts w:ascii="Arial Unicode MS" w:hAnsi="Arial Unicode MS" w:hint="eastAsia"/>
          <w:color w:val="17365D"/>
        </w:rPr>
        <w:t>主管機關為推廣地質教育、提升全民對地質環境之認識，得獎勵機關（構）、團體、學校及個人為地質推廣教育之活動</w:t>
      </w:r>
      <w:r w:rsidR="000F67F4">
        <w:rPr>
          <w:rFonts w:ascii="Arial Unicode MS" w:hAnsi="Arial Unicode MS" w:hint="eastAsia"/>
          <w:color w:val="17365D"/>
        </w:rPr>
        <w:t>。</w:t>
      </w:r>
    </w:p>
    <w:p w14:paraId="0606274C" w14:textId="2EEE108F" w:rsidR="009E1E3A" w:rsidRPr="002E3A25" w:rsidRDefault="000F67F4" w:rsidP="002E3A25">
      <w:pPr>
        <w:ind w:leftChars="59" w:left="118"/>
        <w:jc w:val="both"/>
        <w:rPr>
          <w:rFonts w:ascii="Arial Unicode MS" w:hAnsi="Arial Unicode MS"/>
          <w:color w:val="17365D"/>
        </w:rPr>
      </w:pPr>
      <w:r>
        <w:rPr>
          <w:rFonts w:ascii="Arial Unicode MS" w:hAnsi="Arial Unicode MS" w:hint="eastAsia"/>
          <w:color w:val="17365D"/>
        </w:rPr>
        <w:t xml:space="preserve">　　</w:t>
      </w:r>
      <w:r w:rsidR="009E1E3A">
        <w:rPr>
          <w:rFonts w:ascii="Arial Unicode MS" w:hAnsi="Arial Unicode MS"/>
          <w:color w:val="808000"/>
          <w:sz w:val="18"/>
        </w:rPr>
        <w:t xml:space="preserve">　　　　　　　　　　　　　　　　　　　　　　　　　　　　　　　　　　　　　　　　　　　　　　</w:t>
      </w:r>
      <w:hyperlink w:anchor="a章節索引" w:history="1">
        <w:r w:rsidR="009E1E3A" w:rsidRPr="003555EC">
          <w:rPr>
            <w:rStyle w:val="a3"/>
            <w:rFonts w:ascii="Arial Unicode MS" w:hAnsi="Arial Unicode MS" w:hint="eastAsia"/>
            <w:sz w:val="18"/>
          </w:rPr>
          <w:t>回索引</w:t>
        </w:r>
      </w:hyperlink>
      <w:r w:rsidR="00AF227F">
        <w:rPr>
          <w:rFonts w:ascii="Arial Unicode MS" w:hAnsi="Arial Unicode MS" w:hint="eastAsia"/>
          <w:color w:val="808000"/>
          <w:sz w:val="18"/>
        </w:rPr>
        <w:t>〉〉</w:t>
      </w:r>
    </w:p>
    <w:p w14:paraId="351E46CE" w14:textId="77777777" w:rsidR="002E3A25" w:rsidRPr="002E3A25" w:rsidRDefault="002E3A25" w:rsidP="009E1E3A">
      <w:pPr>
        <w:pStyle w:val="1"/>
        <w:snapToGrid w:val="0"/>
        <w:spacing w:before="100" w:beforeAutospacing="1" w:after="100" w:afterAutospacing="1"/>
        <w:textAlignment w:val="auto"/>
      </w:pPr>
      <w:bookmarkStart w:id="15" w:name="_第四章__罰"/>
      <w:bookmarkEnd w:id="15"/>
      <w:r w:rsidRPr="002E3A25">
        <w:rPr>
          <w:rFonts w:hint="eastAsia"/>
        </w:rPr>
        <w:t xml:space="preserve">第四章　</w:t>
      </w:r>
      <w:r w:rsidR="009E1E3A" w:rsidRPr="002E3A25">
        <w:rPr>
          <w:rFonts w:hint="eastAsia"/>
        </w:rPr>
        <w:t xml:space="preserve">　</w:t>
      </w:r>
      <w:r w:rsidRPr="002E3A25">
        <w:rPr>
          <w:rFonts w:hint="eastAsia"/>
        </w:rPr>
        <w:t>罰　則</w:t>
      </w:r>
    </w:p>
    <w:p w14:paraId="44277126" w14:textId="77777777" w:rsidR="000F67F4" w:rsidRDefault="002032C1" w:rsidP="000650C4">
      <w:pPr>
        <w:pStyle w:val="2"/>
      </w:pPr>
      <w:bookmarkStart w:id="16" w:name="a20"/>
      <w:bookmarkEnd w:id="16"/>
      <w:r>
        <w:rPr>
          <w:rFonts w:hint="eastAsia"/>
        </w:rPr>
        <w:t>第</w:t>
      </w:r>
      <w:r>
        <w:rPr>
          <w:rFonts w:hint="eastAsia"/>
        </w:rPr>
        <w:t>20</w:t>
      </w:r>
      <w:r>
        <w:rPr>
          <w:rFonts w:hint="eastAsia"/>
        </w:rPr>
        <w:t>條</w:t>
      </w:r>
      <w:r w:rsidR="009E1E3A" w:rsidRPr="001F65AE">
        <w:rPr>
          <w:rFonts w:hint="eastAsia"/>
        </w:rPr>
        <w:t>（罰則</w:t>
      </w:r>
      <w:r w:rsidR="000F67F4">
        <w:rPr>
          <w:rFonts w:hint="eastAsia"/>
        </w:rPr>
        <w:t>）</w:t>
      </w:r>
    </w:p>
    <w:p w14:paraId="411EBD42" w14:textId="078AE2BA" w:rsidR="002E3A25" w:rsidRPr="002E3A25"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E3A25" w:rsidRPr="002E3A25">
        <w:rPr>
          <w:rFonts w:ascii="Arial Unicode MS" w:hAnsi="Arial Unicode MS" w:hint="eastAsia"/>
          <w:color w:val="17365D"/>
        </w:rPr>
        <w:t>規避、妨礙或拒絕主管機關依第</w:t>
      </w:r>
      <w:hyperlink w:anchor="a15" w:history="1">
        <w:r w:rsidR="002E3A25" w:rsidRPr="009E1E3A">
          <w:rPr>
            <w:rStyle w:val="a3"/>
            <w:rFonts w:ascii="Arial Unicode MS" w:hAnsi="Arial Unicode MS" w:hint="eastAsia"/>
          </w:rPr>
          <w:t>十五</w:t>
        </w:r>
      </w:hyperlink>
      <w:r w:rsidR="002E3A25" w:rsidRPr="002E3A25">
        <w:rPr>
          <w:rFonts w:ascii="Arial Unicode MS" w:hAnsi="Arial Unicode MS" w:hint="eastAsia"/>
          <w:color w:val="17365D"/>
        </w:rPr>
        <w:t>條第二項規定所為之地質調查或地質災害鑑定者，處新臺幣十萬元以上五十萬元以下罰鍰。</w:t>
      </w:r>
    </w:p>
    <w:p w14:paraId="18CE2717" w14:textId="77777777" w:rsidR="000F67F4" w:rsidRDefault="002032C1" w:rsidP="000650C4">
      <w:pPr>
        <w:pStyle w:val="2"/>
      </w:pPr>
      <w:bookmarkStart w:id="17" w:name="a21"/>
      <w:bookmarkEnd w:id="17"/>
      <w:r>
        <w:rPr>
          <w:rFonts w:hint="eastAsia"/>
        </w:rPr>
        <w:t>第</w:t>
      </w:r>
      <w:r>
        <w:rPr>
          <w:rFonts w:hint="eastAsia"/>
        </w:rPr>
        <w:t>21</w:t>
      </w:r>
      <w:r>
        <w:rPr>
          <w:rFonts w:hint="eastAsia"/>
        </w:rPr>
        <w:t>條</w:t>
      </w:r>
      <w:r w:rsidR="009E1E3A" w:rsidRPr="009E1E3A">
        <w:rPr>
          <w:rFonts w:hint="eastAsia"/>
        </w:rPr>
        <w:t>（罰則</w:t>
      </w:r>
      <w:r w:rsidR="000F67F4">
        <w:rPr>
          <w:rFonts w:hint="eastAsia"/>
        </w:rPr>
        <w:t>）</w:t>
      </w:r>
    </w:p>
    <w:p w14:paraId="6E5A6B9F" w14:textId="5B0DDB90" w:rsidR="000F67F4"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E3A25" w:rsidRPr="002E3A25">
        <w:rPr>
          <w:rFonts w:ascii="Arial Unicode MS" w:hAnsi="Arial Unicode MS" w:hint="eastAsia"/>
          <w:color w:val="17365D"/>
        </w:rPr>
        <w:t>違反第</w:t>
      </w:r>
      <w:hyperlink w:anchor="a17" w:history="1">
        <w:r w:rsidR="002E3A25" w:rsidRPr="009E1E3A">
          <w:rPr>
            <w:rStyle w:val="a3"/>
            <w:rFonts w:ascii="Arial Unicode MS" w:hAnsi="Arial Unicode MS" w:hint="eastAsia"/>
          </w:rPr>
          <w:t>十七</w:t>
        </w:r>
      </w:hyperlink>
      <w:r w:rsidR="002E3A25" w:rsidRPr="002E3A25">
        <w:rPr>
          <w:rFonts w:ascii="Arial Unicode MS" w:hAnsi="Arial Unicode MS" w:hint="eastAsia"/>
          <w:color w:val="17365D"/>
        </w:rPr>
        <w:t>條第一項或第二項規定，經中央主管機關通知限期提供地質資料，屆期仍未提供者，處新臺幣一萬元以上五萬元以下罰鍰，並得按次處罰</w:t>
      </w:r>
      <w:r w:rsidR="000F67F4">
        <w:rPr>
          <w:rFonts w:ascii="Arial Unicode MS" w:hAnsi="Arial Unicode MS" w:hint="eastAsia"/>
          <w:color w:val="17365D"/>
        </w:rPr>
        <w:t>。</w:t>
      </w:r>
    </w:p>
    <w:p w14:paraId="1505C27B" w14:textId="1E8938AF" w:rsidR="009E1E3A" w:rsidRPr="002E3A25" w:rsidRDefault="000F67F4" w:rsidP="002E3A25">
      <w:pPr>
        <w:ind w:leftChars="59" w:left="118"/>
        <w:jc w:val="both"/>
        <w:rPr>
          <w:rFonts w:ascii="Arial Unicode MS" w:hAnsi="Arial Unicode MS"/>
          <w:color w:val="17365D"/>
        </w:rPr>
      </w:pPr>
      <w:r>
        <w:rPr>
          <w:rFonts w:ascii="Arial Unicode MS" w:hAnsi="Arial Unicode MS" w:hint="eastAsia"/>
          <w:color w:val="17365D"/>
        </w:rPr>
        <w:t xml:space="preserve">　　</w:t>
      </w:r>
      <w:r w:rsidR="009E1E3A">
        <w:rPr>
          <w:rFonts w:ascii="Arial Unicode MS" w:hAnsi="Arial Unicode MS"/>
          <w:color w:val="808000"/>
          <w:sz w:val="18"/>
        </w:rPr>
        <w:t xml:space="preserve">　　　　　　　　　　　　　　　　　　　　　　　　　　　　　　　　　　　　　　　　　　　　　　</w:t>
      </w:r>
      <w:hyperlink w:anchor="a章節索引" w:history="1">
        <w:r w:rsidR="009E1E3A" w:rsidRPr="003555EC">
          <w:rPr>
            <w:rStyle w:val="a3"/>
            <w:rFonts w:ascii="Arial Unicode MS" w:hAnsi="Arial Unicode MS" w:hint="eastAsia"/>
            <w:sz w:val="18"/>
          </w:rPr>
          <w:t>回索引</w:t>
        </w:r>
      </w:hyperlink>
      <w:r w:rsidR="00AF227F">
        <w:rPr>
          <w:rFonts w:ascii="Arial Unicode MS" w:hAnsi="Arial Unicode MS" w:hint="eastAsia"/>
          <w:color w:val="808000"/>
          <w:sz w:val="18"/>
        </w:rPr>
        <w:t>〉〉</w:t>
      </w:r>
    </w:p>
    <w:p w14:paraId="1902A621" w14:textId="77777777" w:rsidR="002E3A25" w:rsidRPr="002E3A25" w:rsidRDefault="002E3A25" w:rsidP="009E1E3A">
      <w:pPr>
        <w:pStyle w:val="1"/>
        <w:snapToGrid w:val="0"/>
        <w:spacing w:before="100" w:beforeAutospacing="1" w:after="100" w:afterAutospacing="1"/>
        <w:textAlignment w:val="auto"/>
      </w:pPr>
      <w:bookmarkStart w:id="18" w:name="_第五章__附"/>
      <w:bookmarkEnd w:id="18"/>
      <w:r w:rsidRPr="002E3A25">
        <w:rPr>
          <w:rFonts w:hint="eastAsia"/>
        </w:rPr>
        <w:t xml:space="preserve">第五章　</w:t>
      </w:r>
      <w:r w:rsidR="009E1E3A" w:rsidRPr="002E3A25">
        <w:rPr>
          <w:rFonts w:hint="eastAsia"/>
        </w:rPr>
        <w:t xml:space="preserve">　</w:t>
      </w:r>
      <w:r w:rsidRPr="002E3A25">
        <w:rPr>
          <w:rFonts w:hint="eastAsia"/>
        </w:rPr>
        <w:t>附　則</w:t>
      </w:r>
    </w:p>
    <w:p w14:paraId="5E310E5B" w14:textId="77777777" w:rsidR="000F67F4" w:rsidRDefault="002032C1" w:rsidP="000650C4">
      <w:pPr>
        <w:pStyle w:val="2"/>
      </w:pPr>
      <w:r>
        <w:rPr>
          <w:rFonts w:hint="eastAsia"/>
        </w:rPr>
        <w:t>第</w:t>
      </w:r>
      <w:r>
        <w:rPr>
          <w:rFonts w:hint="eastAsia"/>
        </w:rPr>
        <w:t>22</w:t>
      </w:r>
      <w:r>
        <w:rPr>
          <w:rFonts w:hint="eastAsia"/>
        </w:rPr>
        <w:t>條</w:t>
      </w:r>
      <w:r w:rsidR="009E1E3A" w:rsidRPr="001F65AE">
        <w:rPr>
          <w:rFonts w:hint="eastAsia"/>
        </w:rPr>
        <w:t>（施行日</w:t>
      </w:r>
      <w:r w:rsidR="000F67F4">
        <w:rPr>
          <w:rFonts w:hint="eastAsia"/>
        </w:rPr>
        <w:t>）</w:t>
      </w:r>
    </w:p>
    <w:p w14:paraId="00577187" w14:textId="4EC7CE14" w:rsidR="00845988" w:rsidRPr="002E3A25" w:rsidRDefault="00555BF4" w:rsidP="002E3A25">
      <w:pPr>
        <w:ind w:leftChars="59" w:left="118"/>
        <w:jc w:val="both"/>
        <w:rPr>
          <w:rFonts w:ascii="Arial Unicode MS" w:hAnsi="Arial Unicode MS"/>
          <w:color w:val="17365D"/>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002E3A25" w:rsidRPr="002E3A25">
        <w:rPr>
          <w:rFonts w:ascii="Arial Unicode MS" w:hAnsi="Arial Unicode MS" w:hint="eastAsia"/>
          <w:color w:val="17365D"/>
        </w:rPr>
        <w:t>本法施行日期，由行政院定之。</w:t>
      </w:r>
    </w:p>
    <w:p w14:paraId="35AAFB5F" w14:textId="77777777" w:rsidR="00431EEC" w:rsidRPr="002E3A25" w:rsidRDefault="00431EEC" w:rsidP="00360C9D">
      <w:pPr>
        <w:ind w:left="142"/>
        <w:jc w:val="both"/>
        <w:rPr>
          <w:rFonts w:ascii="Arial Unicode MS" w:hAnsi="Arial Unicode MS"/>
          <w:color w:val="17365D"/>
        </w:rPr>
      </w:pPr>
    </w:p>
    <w:p w14:paraId="7B7A2F3F" w14:textId="77777777" w:rsidR="00431EEC" w:rsidRPr="003555EC" w:rsidRDefault="00431EEC" w:rsidP="00360C9D">
      <w:pPr>
        <w:ind w:left="142"/>
        <w:jc w:val="both"/>
        <w:rPr>
          <w:rFonts w:ascii="Arial Unicode MS" w:hAnsi="Arial Unicode MS"/>
          <w:color w:val="17365D"/>
        </w:rPr>
      </w:pPr>
    </w:p>
    <w:p w14:paraId="02AF3952" w14:textId="77777777" w:rsidR="00B27D2E" w:rsidRPr="00C1655B" w:rsidRDefault="00B27D2E" w:rsidP="00B27D2E">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725D3A">
        <w:rPr>
          <w:rStyle w:val="a3"/>
          <w:rFonts w:ascii="Arial Unicode MS" w:hAnsi="Arial Unicode MS" w:hint="eastAsia"/>
          <w:b/>
          <w:sz w:val="18"/>
          <w:u w:val="none"/>
        </w:rPr>
        <w:t>〉〉</w:t>
      </w:r>
    </w:p>
    <w:p w14:paraId="0ECEC56C" w14:textId="33FCB1DE" w:rsidR="00431EEC" w:rsidRPr="003555EC" w:rsidRDefault="00B27D2E" w:rsidP="00B27D2E">
      <w:pPr>
        <w:ind w:leftChars="71" w:left="142"/>
        <w:jc w:val="both"/>
        <w:rPr>
          <w:rFonts w:ascii="Arial Unicode MS" w:hAnsi="Arial Unicode MS"/>
          <w:color w:val="000000"/>
        </w:rPr>
      </w:pPr>
      <w:r w:rsidRPr="003D460F">
        <w:rPr>
          <w:rFonts w:hint="eastAsia"/>
          <w:color w:val="5F5F5F"/>
          <w:sz w:val="18"/>
          <w:szCs w:val="18"/>
        </w:rPr>
        <w:t>【編註】</w:t>
      </w:r>
      <w:r w:rsidR="004813B4">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27" w:history="1">
        <w:r w:rsidRPr="00733A81">
          <w:rPr>
            <w:rStyle w:val="a3"/>
            <w:rFonts w:ascii="Arial Unicode MS" w:hAnsi="Arial Unicode MS"/>
            <w:sz w:val="18"/>
            <w:szCs w:val="20"/>
          </w:rPr>
          <w:t>告知</w:t>
        </w:r>
      </w:hyperlink>
      <w:r w:rsidRPr="003D460F">
        <w:rPr>
          <w:rFonts w:hint="eastAsia"/>
          <w:color w:val="5F5F5F"/>
          <w:sz w:val="18"/>
          <w:szCs w:val="20"/>
        </w:rPr>
        <w:t>，謝謝！</w:t>
      </w:r>
    </w:p>
    <w:sectPr w:rsidR="00431EEC" w:rsidRPr="003555EC">
      <w:footerReference w:type="even" r:id="rId28"/>
      <w:footerReference w:type="default" r:id="rId29"/>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48B8F5" w14:textId="77777777" w:rsidR="009F7075" w:rsidRDefault="009F7075">
      <w:r>
        <w:separator/>
      </w:r>
    </w:p>
  </w:endnote>
  <w:endnote w:type="continuationSeparator" w:id="0">
    <w:p w14:paraId="6E5942CD" w14:textId="77777777" w:rsidR="009F7075" w:rsidRDefault="009F70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83D1D0" w14:textId="77777777" w:rsidR="00AF3FAA" w:rsidRDefault="00AF3FAA">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6914FEEA" w14:textId="77777777" w:rsidR="00AF3FAA" w:rsidRDefault="00AF3FAA">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ABE3B" w14:textId="77777777" w:rsidR="00AF3FAA" w:rsidRDefault="00AF3FAA">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812C4B">
      <w:rPr>
        <w:rStyle w:val="a7"/>
        <w:noProof/>
      </w:rPr>
      <w:t>1</w:t>
    </w:r>
    <w:r>
      <w:rPr>
        <w:rStyle w:val="a7"/>
      </w:rPr>
      <w:fldChar w:fldCharType="end"/>
    </w:r>
  </w:p>
  <w:p w14:paraId="63309541" w14:textId="345766D6" w:rsidR="00AF3FAA" w:rsidRPr="009758FD" w:rsidRDefault="00AF227F" w:rsidP="005360FE">
    <w:pPr>
      <w:pStyle w:val="a6"/>
      <w:wordWrap w:val="0"/>
      <w:ind w:right="360"/>
      <w:jc w:val="right"/>
      <w:rPr>
        <w:rFonts w:ascii="Arial Unicode MS" w:hAnsi="Arial Unicode MS"/>
        <w:sz w:val="18"/>
      </w:rPr>
    </w:pPr>
    <w:r>
      <w:rPr>
        <w:rFonts w:ascii="Arial Unicode MS" w:hAnsi="Arial Unicode MS" w:hint="eastAsia"/>
        <w:color w:val="000000"/>
        <w:sz w:val="18"/>
      </w:rPr>
      <w:t>〈〈</w:t>
    </w:r>
    <w:r w:rsidR="00AF3FAA" w:rsidRPr="009E1E3A">
      <w:rPr>
        <w:rFonts w:ascii="Arial Unicode MS" w:hAnsi="Arial Unicode MS" w:hint="eastAsia"/>
        <w:color w:val="000000"/>
        <w:sz w:val="18"/>
        <w:szCs w:val="24"/>
      </w:rPr>
      <w:t>地質法</w:t>
    </w:r>
    <w:r>
      <w:rPr>
        <w:rFonts w:ascii="Arial Unicode MS" w:hAnsi="Arial Unicode MS" w:hint="eastAsia"/>
        <w:color w:val="000000"/>
        <w:sz w:val="18"/>
      </w:rPr>
      <w:t>〉〉</w:t>
    </w:r>
    <w:r w:rsidR="00AF3FAA" w:rsidRPr="009758FD">
      <w:rPr>
        <w:rFonts w:ascii="Arial Unicode MS" w:hAnsi="Arial Unicode MS" w:hint="eastAsia"/>
        <w:sz w:val="18"/>
      </w:rPr>
      <w:t>S-link</w:t>
    </w:r>
    <w:r w:rsidR="00AF3FAA" w:rsidRPr="009758FD">
      <w:rPr>
        <w:rFonts w:ascii="Arial Unicode MS" w:hAnsi="Arial Unicode MS" w:hint="eastAsia"/>
        <w:sz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F05C41" w14:textId="77777777" w:rsidR="009F7075" w:rsidRDefault="009F7075">
      <w:r>
        <w:separator/>
      </w:r>
    </w:p>
  </w:footnote>
  <w:footnote w:type="continuationSeparator" w:id="0">
    <w:p w14:paraId="73F514C9" w14:textId="77777777" w:rsidR="009F7075" w:rsidRDefault="009F70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1F6C74"/>
    <w:multiLevelType w:val="hybridMultilevel"/>
    <w:tmpl w:val="8B18B290"/>
    <w:lvl w:ilvl="0" w:tplc="B4D24CD2">
      <w:start w:val="1"/>
      <w:numFmt w:val="taiwaneseCountingThousand"/>
      <w:lvlText w:val="第%1章"/>
      <w:lvlJc w:val="left"/>
      <w:pPr>
        <w:tabs>
          <w:tab w:val="num" w:pos="900"/>
        </w:tabs>
        <w:ind w:left="900" w:hanging="795"/>
      </w:pPr>
      <w:rPr>
        <w:rFonts w:ascii="Arial" w:hAnsi="Arial" w:hint="default"/>
        <w:color w:val="800000"/>
      </w:rPr>
    </w:lvl>
    <w:lvl w:ilvl="1" w:tplc="04090019" w:tentative="1">
      <w:start w:val="1"/>
      <w:numFmt w:val="ideographTraditional"/>
      <w:lvlText w:val="%2、"/>
      <w:lvlJc w:val="left"/>
      <w:pPr>
        <w:tabs>
          <w:tab w:val="num" w:pos="1065"/>
        </w:tabs>
        <w:ind w:left="1065" w:hanging="480"/>
      </w:pPr>
    </w:lvl>
    <w:lvl w:ilvl="2" w:tplc="0409001B" w:tentative="1">
      <w:start w:val="1"/>
      <w:numFmt w:val="lowerRoman"/>
      <w:lvlText w:val="%3."/>
      <w:lvlJc w:val="right"/>
      <w:pPr>
        <w:tabs>
          <w:tab w:val="num" w:pos="1545"/>
        </w:tabs>
        <w:ind w:left="1545" w:hanging="480"/>
      </w:pPr>
    </w:lvl>
    <w:lvl w:ilvl="3" w:tplc="0409000F" w:tentative="1">
      <w:start w:val="1"/>
      <w:numFmt w:val="decimal"/>
      <w:lvlText w:val="%4."/>
      <w:lvlJc w:val="left"/>
      <w:pPr>
        <w:tabs>
          <w:tab w:val="num" w:pos="2025"/>
        </w:tabs>
        <w:ind w:left="2025" w:hanging="480"/>
      </w:pPr>
    </w:lvl>
    <w:lvl w:ilvl="4" w:tplc="04090019" w:tentative="1">
      <w:start w:val="1"/>
      <w:numFmt w:val="ideographTraditional"/>
      <w:lvlText w:val="%5、"/>
      <w:lvlJc w:val="left"/>
      <w:pPr>
        <w:tabs>
          <w:tab w:val="num" w:pos="2505"/>
        </w:tabs>
        <w:ind w:left="2505" w:hanging="480"/>
      </w:pPr>
    </w:lvl>
    <w:lvl w:ilvl="5" w:tplc="0409001B" w:tentative="1">
      <w:start w:val="1"/>
      <w:numFmt w:val="lowerRoman"/>
      <w:lvlText w:val="%6."/>
      <w:lvlJc w:val="right"/>
      <w:pPr>
        <w:tabs>
          <w:tab w:val="num" w:pos="2985"/>
        </w:tabs>
        <w:ind w:left="2985" w:hanging="480"/>
      </w:pPr>
    </w:lvl>
    <w:lvl w:ilvl="6" w:tplc="0409000F" w:tentative="1">
      <w:start w:val="1"/>
      <w:numFmt w:val="decimal"/>
      <w:lvlText w:val="%7."/>
      <w:lvlJc w:val="left"/>
      <w:pPr>
        <w:tabs>
          <w:tab w:val="num" w:pos="3465"/>
        </w:tabs>
        <w:ind w:left="3465" w:hanging="480"/>
      </w:pPr>
    </w:lvl>
    <w:lvl w:ilvl="7" w:tplc="04090019" w:tentative="1">
      <w:start w:val="1"/>
      <w:numFmt w:val="ideographTraditional"/>
      <w:lvlText w:val="%8、"/>
      <w:lvlJc w:val="left"/>
      <w:pPr>
        <w:tabs>
          <w:tab w:val="num" w:pos="3945"/>
        </w:tabs>
        <w:ind w:left="3945" w:hanging="480"/>
      </w:pPr>
    </w:lvl>
    <w:lvl w:ilvl="8" w:tplc="0409001B" w:tentative="1">
      <w:start w:val="1"/>
      <w:numFmt w:val="lowerRoman"/>
      <w:lvlText w:val="%9."/>
      <w:lvlJc w:val="right"/>
      <w:pPr>
        <w:tabs>
          <w:tab w:val="num" w:pos="4425"/>
        </w:tabs>
        <w:ind w:left="4425" w:hanging="480"/>
      </w:pPr>
    </w:lvl>
  </w:abstractNum>
  <w:abstractNum w:abstractNumId="1" w15:restartNumberingAfterBreak="0">
    <w:nsid w:val="63F0348A"/>
    <w:multiLevelType w:val="hybridMultilevel"/>
    <w:tmpl w:val="DB607870"/>
    <w:lvl w:ilvl="0" w:tplc="0E4CF334">
      <w:start w:val="1"/>
      <w:numFmt w:val="decimal"/>
      <w:suff w:val="space"/>
      <w:lvlText w:val="%1."/>
      <w:lvlJc w:val="left"/>
      <w:pPr>
        <w:ind w:left="316" w:hanging="135"/>
      </w:pPr>
      <w:rPr>
        <w:rFonts w:hint="default"/>
      </w:rPr>
    </w:lvl>
    <w:lvl w:ilvl="1" w:tplc="04090019" w:tentative="1">
      <w:start w:val="1"/>
      <w:numFmt w:val="ideographTraditional"/>
      <w:lvlText w:val="%2、"/>
      <w:lvlJc w:val="left"/>
      <w:pPr>
        <w:tabs>
          <w:tab w:val="num" w:pos="1141"/>
        </w:tabs>
        <w:ind w:left="1141" w:hanging="480"/>
      </w:pPr>
    </w:lvl>
    <w:lvl w:ilvl="2" w:tplc="0409001B" w:tentative="1">
      <w:start w:val="1"/>
      <w:numFmt w:val="lowerRoman"/>
      <w:lvlText w:val="%3."/>
      <w:lvlJc w:val="right"/>
      <w:pPr>
        <w:tabs>
          <w:tab w:val="num" w:pos="1621"/>
        </w:tabs>
        <w:ind w:left="1621" w:hanging="480"/>
      </w:pPr>
    </w:lvl>
    <w:lvl w:ilvl="3" w:tplc="0409000F" w:tentative="1">
      <w:start w:val="1"/>
      <w:numFmt w:val="decimal"/>
      <w:lvlText w:val="%4."/>
      <w:lvlJc w:val="left"/>
      <w:pPr>
        <w:tabs>
          <w:tab w:val="num" w:pos="2101"/>
        </w:tabs>
        <w:ind w:left="2101" w:hanging="480"/>
      </w:pPr>
    </w:lvl>
    <w:lvl w:ilvl="4" w:tplc="04090019" w:tentative="1">
      <w:start w:val="1"/>
      <w:numFmt w:val="ideographTraditional"/>
      <w:lvlText w:val="%5、"/>
      <w:lvlJc w:val="left"/>
      <w:pPr>
        <w:tabs>
          <w:tab w:val="num" w:pos="2581"/>
        </w:tabs>
        <w:ind w:left="2581" w:hanging="480"/>
      </w:pPr>
    </w:lvl>
    <w:lvl w:ilvl="5" w:tplc="0409001B" w:tentative="1">
      <w:start w:val="1"/>
      <w:numFmt w:val="lowerRoman"/>
      <w:lvlText w:val="%6."/>
      <w:lvlJc w:val="right"/>
      <w:pPr>
        <w:tabs>
          <w:tab w:val="num" w:pos="3061"/>
        </w:tabs>
        <w:ind w:left="3061" w:hanging="480"/>
      </w:pPr>
    </w:lvl>
    <w:lvl w:ilvl="6" w:tplc="0409000F" w:tentative="1">
      <w:start w:val="1"/>
      <w:numFmt w:val="decimal"/>
      <w:lvlText w:val="%7."/>
      <w:lvlJc w:val="left"/>
      <w:pPr>
        <w:tabs>
          <w:tab w:val="num" w:pos="3541"/>
        </w:tabs>
        <w:ind w:left="3541" w:hanging="480"/>
      </w:pPr>
    </w:lvl>
    <w:lvl w:ilvl="7" w:tplc="04090019" w:tentative="1">
      <w:start w:val="1"/>
      <w:numFmt w:val="ideographTraditional"/>
      <w:lvlText w:val="%8、"/>
      <w:lvlJc w:val="left"/>
      <w:pPr>
        <w:tabs>
          <w:tab w:val="num" w:pos="4021"/>
        </w:tabs>
        <w:ind w:left="4021" w:hanging="480"/>
      </w:pPr>
    </w:lvl>
    <w:lvl w:ilvl="8" w:tplc="0409001B" w:tentative="1">
      <w:start w:val="1"/>
      <w:numFmt w:val="lowerRoman"/>
      <w:lvlText w:val="%9."/>
      <w:lvlJc w:val="right"/>
      <w:pPr>
        <w:tabs>
          <w:tab w:val="num" w:pos="4501"/>
        </w:tabs>
        <w:ind w:left="4501" w:hanging="480"/>
      </w:pPr>
    </w:lvl>
  </w:abstractNum>
  <w:num w:numId="1" w16cid:durableId="252979425">
    <w:abstractNumId w:val="0"/>
  </w:num>
  <w:num w:numId="2" w16cid:durableId="1331113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SuppressParagraphBorders/>
    <w:footnoteLayoutLikeWW8/>
    <w:shapeLayoutLikeWW8/>
    <w:alignTablesRowByRow/>
    <w:forgetLastTabAlignment/>
    <w:adjustLineHeightInTable/>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A0CC8"/>
    <w:rsid w:val="00010878"/>
    <w:rsid w:val="00041F63"/>
    <w:rsid w:val="000650C4"/>
    <w:rsid w:val="0007318D"/>
    <w:rsid w:val="00075767"/>
    <w:rsid w:val="000C1DAC"/>
    <w:rsid w:val="000F6056"/>
    <w:rsid w:val="000F67F4"/>
    <w:rsid w:val="000F704E"/>
    <w:rsid w:val="0012255A"/>
    <w:rsid w:val="0015160C"/>
    <w:rsid w:val="00171B0A"/>
    <w:rsid w:val="00173A16"/>
    <w:rsid w:val="001A49BA"/>
    <w:rsid w:val="001D6830"/>
    <w:rsid w:val="001E1B4B"/>
    <w:rsid w:val="001E4EAE"/>
    <w:rsid w:val="002032C1"/>
    <w:rsid w:val="00222E53"/>
    <w:rsid w:val="00231B05"/>
    <w:rsid w:val="00260074"/>
    <w:rsid w:val="002B4B9C"/>
    <w:rsid w:val="002D76BB"/>
    <w:rsid w:val="002E3A25"/>
    <w:rsid w:val="002E3B23"/>
    <w:rsid w:val="002E7841"/>
    <w:rsid w:val="002F5997"/>
    <w:rsid w:val="003222AE"/>
    <w:rsid w:val="00347E94"/>
    <w:rsid w:val="003555EC"/>
    <w:rsid w:val="00360C9D"/>
    <w:rsid w:val="00367816"/>
    <w:rsid w:val="003701DD"/>
    <w:rsid w:val="003B13F3"/>
    <w:rsid w:val="003C1559"/>
    <w:rsid w:val="003C2814"/>
    <w:rsid w:val="003F75CC"/>
    <w:rsid w:val="00431EEC"/>
    <w:rsid w:val="004813B4"/>
    <w:rsid w:val="00494A3E"/>
    <w:rsid w:val="004A0CC8"/>
    <w:rsid w:val="004B52A7"/>
    <w:rsid w:val="004D2B53"/>
    <w:rsid w:val="004F73FB"/>
    <w:rsid w:val="00524CCF"/>
    <w:rsid w:val="005360FE"/>
    <w:rsid w:val="005459F4"/>
    <w:rsid w:val="00555BF4"/>
    <w:rsid w:val="00567A84"/>
    <w:rsid w:val="00570166"/>
    <w:rsid w:val="00590BA8"/>
    <w:rsid w:val="005A3BDD"/>
    <w:rsid w:val="006250A0"/>
    <w:rsid w:val="00664DFB"/>
    <w:rsid w:val="00683312"/>
    <w:rsid w:val="0069104D"/>
    <w:rsid w:val="006A2BCA"/>
    <w:rsid w:val="006A4125"/>
    <w:rsid w:val="006B2AE3"/>
    <w:rsid w:val="006D0623"/>
    <w:rsid w:val="006E01BF"/>
    <w:rsid w:val="006F00F5"/>
    <w:rsid w:val="00707A19"/>
    <w:rsid w:val="00726EBF"/>
    <w:rsid w:val="007720A1"/>
    <w:rsid w:val="007756D8"/>
    <w:rsid w:val="007B5269"/>
    <w:rsid w:val="007C5BAB"/>
    <w:rsid w:val="007D7E8D"/>
    <w:rsid w:val="00812C4B"/>
    <w:rsid w:val="0083757D"/>
    <w:rsid w:val="00843314"/>
    <w:rsid w:val="00845988"/>
    <w:rsid w:val="0085372C"/>
    <w:rsid w:val="008645E8"/>
    <w:rsid w:val="008A694E"/>
    <w:rsid w:val="008B03F1"/>
    <w:rsid w:val="008B1F8A"/>
    <w:rsid w:val="008E7B6E"/>
    <w:rsid w:val="00915661"/>
    <w:rsid w:val="00954570"/>
    <w:rsid w:val="009758FD"/>
    <w:rsid w:val="00991F3F"/>
    <w:rsid w:val="00995A2A"/>
    <w:rsid w:val="009D54F3"/>
    <w:rsid w:val="009E0895"/>
    <w:rsid w:val="009E1E3A"/>
    <w:rsid w:val="009F3B7B"/>
    <w:rsid w:val="009F7075"/>
    <w:rsid w:val="00A276FD"/>
    <w:rsid w:val="00A36958"/>
    <w:rsid w:val="00A5787E"/>
    <w:rsid w:val="00A6011A"/>
    <w:rsid w:val="00A63811"/>
    <w:rsid w:val="00A71C27"/>
    <w:rsid w:val="00AD52B5"/>
    <w:rsid w:val="00AF227F"/>
    <w:rsid w:val="00AF3FAA"/>
    <w:rsid w:val="00B27D2E"/>
    <w:rsid w:val="00B27F2D"/>
    <w:rsid w:val="00B61EA2"/>
    <w:rsid w:val="00BA360D"/>
    <w:rsid w:val="00BC70EF"/>
    <w:rsid w:val="00BF26BB"/>
    <w:rsid w:val="00C02778"/>
    <w:rsid w:val="00C3010C"/>
    <w:rsid w:val="00C357DC"/>
    <w:rsid w:val="00C358A8"/>
    <w:rsid w:val="00C4122B"/>
    <w:rsid w:val="00C42B4D"/>
    <w:rsid w:val="00C50466"/>
    <w:rsid w:val="00C812BD"/>
    <w:rsid w:val="00CD7A2B"/>
    <w:rsid w:val="00D027CD"/>
    <w:rsid w:val="00D046B8"/>
    <w:rsid w:val="00D36745"/>
    <w:rsid w:val="00D36C72"/>
    <w:rsid w:val="00D409E5"/>
    <w:rsid w:val="00D66E62"/>
    <w:rsid w:val="00DA0EC9"/>
    <w:rsid w:val="00DA36E2"/>
    <w:rsid w:val="00DA5442"/>
    <w:rsid w:val="00DB78E0"/>
    <w:rsid w:val="00DC11CF"/>
    <w:rsid w:val="00DC3A55"/>
    <w:rsid w:val="00E13A0E"/>
    <w:rsid w:val="00E26122"/>
    <w:rsid w:val="00E44D88"/>
    <w:rsid w:val="00E678EC"/>
    <w:rsid w:val="00EB2BDE"/>
    <w:rsid w:val="00EB52F5"/>
    <w:rsid w:val="00EC1B72"/>
    <w:rsid w:val="00ED7D45"/>
    <w:rsid w:val="00F3421C"/>
    <w:rsid w:val="00F70246"/>
    <w:rsid w:val="00F73000"/>
    <w:rsid w:val="00F75CFA"/>
    <w:rsid w:val="00F82645"/>
    <w:rsid w:val="00F95B90"/>
    <w:rsid w:val="00FB3689"/>
    <w:rsid w:val="00FB4009"/>
    <w:rsid w:val="00FC5363"/>
    <w:rsid w:val="00FE1998"/>
    <w:rsid w:val="00FE313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F592753"/>
  <w15:docId w15:val="{E60F7182-345B-421D-B03A-B1A2A93FC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Cs w:val="24"/>
    </w:rPr>
  </w:style>
  <w:style w:type="paragraph" w:styleId="1">
    <w:name w:val="heading 1"/>
    <w:basedOn w:val="a"/>
    <w:next w:val="a"/>
    <w:autoRedefine/>
    <w:qFormat/>
    <w:pPr>
      <w:keepNext/>
      <w:adjustRightInd w:val="0"/>
      <w:spacing w:before="180" w:after="180"/>
      <w:textAlignment w:val="baseline"/>
      <w:outlineLvl w:val="0"/>
    </w:pPr>
    <w:rPr>
      <w:rFonts w:ascii="Arial" w:hAnsi="Arial"/>
      <w:b/>
      <w:bCs/>
      <w:color w:val="333399"/>
      <w:kern w:val="52"/>
      <w:szCs w:val="52"/>
    </w:rPr>
  </w:style>
  <w:style w:type="paragraph" w:styleId="2">
    <w:name w:val="heading 2"/>
    <w:basedOn w:val="a"/>
    <w:next w:val="a"/>
    <w:link w:val="20"/>
    <w:uiPriority w:val="9"/>
    <w:unhideWhenUsed/>
    <w:qFormat/>
    <w:rsid w:val="000650C4"/>
    <w:pPr>
      <w:keepNext/>
      <w:adjustRightInd w:val="0"/>
      <w:snapToGrid w:val="0"/>
      <w:spacing w:before="100" w:beforeAutospacing="1" w:after="100" w:afterAutospacing="1"/>
      <w:outlineLvl w:val="1"/>
    </w:pPr>
    <w:rPr>
      <w:rFonts w:ascii="Arial Unicode MS" w:hAnsi="Arial Unicode MS" w:cs="Arial Unicode MS"/>
      <w:bCs/>
      <w:color w:val="990000"/>
      <w:szCs w:val="48"/>
    </w:rPr>
  </w:style>
  <w:style w:type="paragraph" w:styleId="3">
    <w:name w:val="heading 3"/>
    <w:basedOn w:val="a"/>
    <w:next w:val="a"/>
    <w:link w:val="30"/>
    <w:unhideWhenUsed/>
    <w:qFormat/>
    <w:rsid w:val="008645E8"/>
    <w:pPr>
      <w:widowControl/>
      <w:adjustRightInd w:val="0"/>
      <w:snapToGrid w:val="0"/>
      <w:ind w:leftChars="59" w:left="118"/>
      <w:outlineLvl w:val="2"/>
    </w:pPr>
    <w:rPr>
      <w:rFonts w:ascii="Arial Unicode MS" w:hAnsi="Arial Unicode MS" w:cs="Arial Unicode MS"/>
      <w:bCs/>
      <w:color w:val="808000"/>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rPr>
      <w:rFonts w:ascii="新細明體" w:hAnsi="新細明體"/>
      <w:color w:val="80800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4">
    <w:name w:val="FollowedHyperlink"/>
    <w:autoRedefine/>
    <w:rPr>
      <w:rFonts w:ascii="新細明體" w:hAnsi="新細明體"/>
      <w:color w:val="800080"/>
      <w:sz w:val="20"/>
      <w:u w:val="single"/>
    </w:rPr>
  </w:style>
  <w:style w:type="paragraph" w:styleId="a5">
    <w:name w:val="header"/>
    <w:basedOn w:val="a"/>
    <w:pPr>
      <w:tabs>
        <w:tab w:val="center" w:pos="4153"/>
        <w:tab w:val="right" w:pos="8306"/>
      </w:tabs>
      <w:snapToGrid w:val="0"/>
    </w:pPr>
    <w:rPr>
      <w:szCs w:val="20"/>
    </w:rPr>
  </w:style>
  <w:style w:type="paragraph" w:styleId="a6">
    <w:name w:val="footer"/>
    <w:basedOn w:val="a"/>
    <w:pPr>
      <w:tabs>
        <w:tab w:val="center" w:pos="4153"/>
        <w:tab w:val="right" w:pos="8306"/>
      </w:tabs>
      <w:snapToGrid w:val="0"/>
    </w:pPr>
    <w:rPr>
      <w:szCs w:val="20"/>
    </w:rPr>
  </w:style>
  <w:style w:type="character" w:styleId="a7">
    <w:name w:val="page number"/>
    <w:basedOn w:val="a0"/>
  </w:style>
  <w:style w:type="paragraph" w:styleId="10">
    <w:name w:val="toc 1"/>
    <w:basedOn w:val="a"/>
    <w:next w:val="a"/>
    <w:autoRedefine/>
    <w:semiHidden/>
    <w:rsid w:val="0083757D"/>
    <w:rPr>
      <w:rFonts w:ascii="新細明體" w:hAnsi="新細明體"/>
      <w:color w:val="993300"/>
    </w:rPr>
  </w:style>
  <w:style w:type="character" w:customStyle="1" w:styleId="20">
    <w:name w:val="標題 2 字元"/>
    <w:link w:val="2"/>
    <w:uiPriority w:val="9"/>
    <w:qFormat/>
    <w:rsid w:val="000650C4"/>
    <w:rPr>
      <w:rFonts w:ascii="Arial Unicode MS" w:hAnsi="Arial Unicode MS" w:cs="Arial Unicode MS"/>
      <w:bCs/>
      <w:color w:val="990000"/>
      <w:kern w:val="2"/>
      <w:szCs w:val="48"/>
    </w:rPr>
  </w:style>
  <w:style w:type="paragraph" w:styleId="a8">
    <w:name w:val="Document Map"/>
    <w:basedOn w:val="a"/>
    <w:link w:val="a9"/>
    <w:rsid w:val="009E1E3A"/>
    <w:rPr>
      <w:rFonts w:ascii="新細明體" w:hAnsi="新細明體"/>
      <w:szCs w:val="18"/>
    </w:rPr>
  </w:style>
  <w:style w:type="character" w:customStyle="1" w:styleId="a9">
    <w:name w:val="文件引導模式 字元"/>
    <w:link w:val="a8"/>
    <w:rsid w:val="009E1E3A"/>
    <w:rPr>
      <w:rFonts w:ascii="新細明體" w:hAnsi="新細明體"/>
      <w:kern w:val="2"/>
      <w:szCs w:val="18"/>
    </w:rPr>
  </w:style>
  <w:style w:type="character" w:styleId="aa">
    <w:name w:val="Unresolved Mention"/>
    <w:uiPriority w:val="99"/>
    <w:semiHidden/>
    <w:unhideWhenUsed/>
    <w:rsid w:val="00AF227F"/>
    <w:rPr>
      <w:color w:val="605E5C"/>
      <w:shd w:val="clear" w:color="auto" w:fill="E1DFDD"/>
    </w:rPr>
  </w:style>
  <w:style w:type="character" w:customStyle="1" w:styleId="30">
    <w:name w:val="標題 3 字元"/>
    <w:link w:val="3"/>
    <w:rsid w:val="008645E8"/>
    <w:rPr>
      <w:rFonts w:ascii="Arial Unicode MS" w:hAnsi="Arial Unicode MS" w:cs="Arial Unicode MS"/>
      <w:bCs/>
      <w:color w:val="808000"/>
      <w:kern w:val="2"/>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9823533">
      <w:bodyDiv w:val="1"/>
      <w:marLeft w:val="0"/>
      <w:marRight w:val="0"/>
      <w:marTop w:val="0"/>
      <w:marBottom w:val="0"/>
      <w:divBdr>
        <w:top w:val="none" w:sz="0" w:space="0" w:color="auto"/>
        <w:left w:val="none" w:sz="0" w:space="0" w:color="auto"/>
        <w:bottom w:val="none" w:sz="0" w:space="0" w:color="auto"/>
        <w:right w:val="none" w:sz="0" w:space="0" w:color="auto"/>
      </w:divBdr>
      <w:divsChild>
        <w:div w:id="10920432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6laws.net/" TargetMode="External"/><Relationship Id="rId13" Type="http://schemas.openxmlformats.org/officeDocument/2006/relationships/hyperlink" Target="../law5/&#22320;&#36074;&#27861;.docx" TargetMode="External"/><Relationship Id="rId18" Type="http://schemas.openxmlformats.org/officeDocument/2006/relationships/hyperlink" Target="../law3/&#22320;&#36074;&#25935;&#24863;&#21312;&#21123;&#23450;&#35722;&#26356;&#21450;&#24290;&#27490;&#36774;&#27861;.docx" TargetMode="External"/><Relationship Id="rId26" Type="http://schemas.openxmlformats.org/officeDocument/2006/relationships/hyperlink" Target="../law3/&#22320;&#36074;&#36039;&#26009;&#33936;&#38598;&#31649;&#29702;&#36774;&#27861;.docx" TargetMode="External"/><Relationship Id="rId3" Type="http://schemas.openxmlformats.org/officeDocument/2006/relationships/styles" Target="styles.xml"/><Relationship Id="rId21" Type="http://schemas.openxmlformats.org/officeDocument/2006/relationships/hyperlink" Target="../law3/&#22320;&#36074;&#25935;&#24863;&#21312;&#21123;&#23450;&#35722;&#26356;&#21450;&#24290;&#27490;&#36774;&#27861;.docx" TargetMode="External"/><Relationship Id="rId7" Type="http://schemas.openxmlformats.org/officeDocument/2006/relationships/endnotes" Target="endnotes.xml"/><Relationship Id="rId12" Type="http://schemas.openxmlformats.org/officeDocument/2006/relationships/hyperlink" Target="http://www.facebook.com/anita6law" TargetMode="External"/><Relationship Id="rId17" Type="http://schemas.openxmlformats.org/officeDocument/2006/relationships/hyperlink" Target="https://www.moea.gov.tw/" TargetMode="External"/><Relationship Id="rId25" Type="http://schemas.openxmlformats.org/officeDocument/2006/relationships/hyperlink" Target="../law3/&#22320;&#36074;&#28797;&#23475;&#22996;&#35351;&#35519;&#26597;&#21450;&#37969;&#23450;&#36774;&#27861;.docx" TargetMode="External"/><Relationship Id="rId2" Type="http://schemas.openxmlformats.org/officeDocument/2006/relationships/numbering" Target="numbering.xml"/><Relationship Id="rId16" Type="http://schemas.openxmlformats.org/officeDocument/2006/relationships/hyperlink" Target="https://www.ndc.gov.tw/" TargetMode="External"/><Relationship Id="rId20" Type="http://schemas.openxmlformats.org/officeDocument/2006/relationships/hyperlink" Target="../diff/index.html"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law.moj.gov.tw/LawClass/LawHistory.aspx?PCode=J0020052" TargetMode="External"/><Relationship Id="rId24" Type="http://schemas.openxmlformats.org/officeDocument/2006/relationships/hyperlink" Target="../law/&#25216;&#24107;&#27861;.docx" TargetMode="External"/><Relationship Id="rId5" Type="http://schemas.openxmlformats.org/officeDocument/2006/relationships/webSettings" Target="webSettings.xml"/><Relationship Id="rId15" Type="http://schemas.openxmlformats.org/officeDocument/2006/relationships/hyperlink" Target="https://www.6laws.net/6law/law/&#22320;&#36074;&#27861;.htm" TargetMode="External"/><Relationship Id="rId23" Type="http://schemas.openxmlformats.org/officeDocument/2006/relationships/hyperlink" Target="../law3/&#22320;&#36074;&#25935;&#24863;&#21312;&#22522;&#22320;&#22320;&#36074;&#35519;&#26597;&#21450;&#22320;&#36074;&#23433;&#20840;&#35413;&#20272;&#20316;&#26989;&#28310;&#21063;.docx" TargetMode="External"/><Relationship Id="rId28" Type="http://schemas.openxmlformats.org/officeDocument/2006/relationships/footer" Target="footer1.xml"/><Relationship Id="rId10" Type="http://schemas.openxmlformats.org/officeDocument/2006/relationships/hyperlink" Target="https://www.6laws.net/update.htm" TargetMode="External"/><Relationship Id="rId19" Type="http://schemas.openxmlformats.org/officeDocument/2006/relationships/hyperlink" Target="../law3/&#22320;&#36074;&#25935;&#24863;&#21312;&#23529;&#35696;&#26371;&#32068;&#32340;&#21450;&#36939;&#20316;&#36774;&#27861;.docx"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S-link&#38651;&#23376;&#20845;&#27861;&#32317;&#32034;&#24341;.docx" TargetMode="External"/><Relationship Id="rId22" Type="http://schemas.openxmlformats.org/officeDocument/2006/relationships/hyperlink" Target="../law3/&#22320;&#36074;&#25935;&#24863;&#21312;&#23529;&#35696;&#26371;&#32068;&#32340;&#21450;&#36939;&#20316;&#36774;&#27861;.docx" TargetMode="External"/><Relationship Id="rId27" Type="http://schemas.openxmlformats.org/officeDocument/2006/relationships/hyperlink" Target="https://www.6laws.net/comment.htm" TargetMode="External"/><Relationship Id="rId30"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41B638-EE96-4AEC-A20A-4A4CDA7F4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5</Pages>
  <Words>858</Words>
  <Characters>4894</Characters>
  <Application>Microsoft Office Word</Application>
  <DocSecurity>0</DocSecurity>
  <Lines>40</Lines>
  <Paragraphs>11</Paragraphs>
  <ScaleCrop>false</ScaleCrop>
  <Company/>
  <LinksUpToDate>false</LinksUpToDate>
  <CharactersWithSpaces>5741</CharactersWithSpaces>
  <SharedDoc>false</SharedDoc>
  <HLinks>
    <vt:vector size="210" baseType="variant">
      <vt:variant>
        <vt:i4>2949124</vt:i4>
      </vt:variant>
      <vt:variant>
        <vt:i4>102</vt:i4>
      </vt:variant>
      <vt:variant>
        <vt:i4>0</vt:i4>
      </vt:variant>
      <vt:variant>
        <vt:i4>5</vt:i4>
      </vt:variant>
      <vt:variant>
        <vt:lpwstr>mailto:anita399646@hotmail.com</vt:lpwstr>
      </vt:variant>
      <vt:variant>
        <vt:lpwstr/>
      </vt:variant>
      <vt:variant>
        <vt:i4>8192049</vt:i4>
      </vt:variant>
      <vt:variant>
        <vt:i4>99</vt:i4>
      </vt:variant>
      <vt:variant>
        <vt:i4>0</vt:i4>
      </vt:variant>
      <vt:variant>
        <vt:i4>5</vt:i4>
      </vt:variant>
      <vt:variant>
        <vt:lpwstr>http://law.moj.gov.tw/</vt:lpwstr>
      </vt:variant>
      <vt:variant>
        <vt:lpwstr/>
      </vt:variant>
      <vt:variant>
        <vt:i4>6225996</vt:i4>
      </vt:variant>
      <vt:variant>
        <vt:i4>96</vt:i4>
      </vt:variant>
      <vt:variant>
        <vt:i4>0</vt:i4>
      </vt:variant>
      <vt:variant>
        <vt:i4>5</vt:i4>
      </vt:variant>
      <vt:variant>
        <vt:lpwstr>http://www.ly.gov.tw/</vt:lpwstr>
      </vt:variant>
      <vt:variant>
        <vt:lpwstr/>
      </vt:variant>
      <vt:variant>
        <vt:i4>786499</vt:i4>
      </vt:variant>
      <vt:variant>
        <vt:i4>93</vt:i4>
      </vt:variant>
      <vt:variant>
        <vt:i4>0</vt:i4>
      </vt:variant>
      <vt:variant>
        <vt:i4>5</vt:i4>
      </vt:variant>
      <vt:variant>
        <vt:lpwstr>http://www.president.gov.tw/</vt:lpwstr>
      </vt:variant>
      <vt:variant>
        <vt:lpwstr/>
      </vt:variant>
      <vt:variant>
        <vt:i4>7274612</vt:i4>
      </vt:variant>
      <vt:variant>
        <vt:i4>89</vt:i4>
      </vt:variant>
      <vt:variant>
        <vt:i4>0</vt:i4>
      </vt:variant>
      <vt:variant>
        <vt:i4>5</vt:i4>
      </vt:variant>
      <vt:variant>
        <vt:lpwstr/>
      </vt:variant>
      <vt:variant>
        <vt:lpwstr>top</vt:lpwstr>
      </vt:variant>
      <vt:variant>
        <vt:i4>7274612</vt:i4>
      </vt:variant>
      <vt:variant>
        <vt:i4>87</vt:i4>
      </vt:variant>
      <vt:variant>
        <vt:i4>0</vt:i4>
      </vt:variant>
      <vt:variant>
        <vt:i4>5</vt:i4>
      </vt:variant>
      <vt:variant>
        <vt:lpwstr/>
      </vt:variant>
      <vt:variant>
        <vt:lpwstr>top</vt:lpwstr>
      </vt:variant>
      <vt:variant>
        <vt:i4>130186145</vt:i4>
      </vt:variant>
      <vt:variant>
        <vt:i4>84</vt:i4>
      </vt:variant>
      <vt:variant>
        <vt:i4>0</vt:i4>
      </vt:variant>
      <vt:variant>
        <vt:i4>5</vt:i4>
      </vt:variant>
      <vt:variant>
        <vt:lpwstr/>
      </vt:variant>
      <vt:variant>
        <vt:lpwstr>a章節索引</vt:lpwstr>
      </vt:variant>
      <vt:variant>
        <vt:i4>3211361</vt:i4>
      </vt:variant>
      <vt:variant>
        <vt:i4>81</vt:i4>
      </vt:variant>
      <vt:variant>
        <vt:i4>0</vt:i4>
      </vt:variant>
      <vt:variant>
        <vt:i4>5</vt:i4>
      </vt:variant>
      <vt:variant>
        <vt:lpwstr/>
      </vt:variant>
      <vt:variant>
        <vt:lpwstr>a17</vt:lpwstr>
      </vt:variant>
      <vt:variant>
        <vt:i4>3211361</vt:i4>
      </vt:variant>
      <vt:variant>
        <vt:i4>78</vt:i4>
      </vt:variant>
      <vt:variant>
        <vt:i4>0</vt:i4>
      </vt:variant>
      <vt:variant>
        <vt:i4>5</vt:i4>
      </vt:variant>
      <vt:variant>
        <vt:lpwstr/>
      </vt:variant>
      <vt:variant>
        <vt:lpwstr>a15</vt:lpwstr>
      </vt:variant>
      <vt:variant>
        <vt:i4>130186145</vt:i4>
      </vt:variant>
      <vt:variant>
        <vt:i4>75</vt:i4>
      </vt:variant>
      <vt:variant>
        <vt:i4>0</vt:i4>
      </vt:variant>
      <vt:variant>
        <vt:i4>5</vt:i4>
      </vt:variant>
      <vt:variant>
        <vt:lpwstr/>
      </vt:variant>
      <vt:variant>
        <vt:lpwstr>a章節索引</vt:lpwstr>
      </vt:variant>
      <vt:variant>
        <vt:i4>1736158066</vt:i4>
      </vt:variant>
      <vt:variant>
        <vt:i4>72</vt:i4>
      </vt:variant>
      <vt:variant>
        <vt:i4>0</vt:i4>
      </vt:variant>
      <vt:variant>
        <vt:i4>5</vt:i4>
      </vt:variant>
      <vt:variant>
        <vt:lpwstr>../law3/地質資料蒐集管理辦法.doc</vt:lpwstr>
      </vt:variant>
      <vt:variant>
        <vt:lpwstr/>
      </vt:variant>
      <vt:variant>
        <vt:i4>3276897</vt:i4>
      </vt:variant>
      <vt:variant>
        <vt:i4>69</vt:i4>
      </vt:variant>
      <vt:variant>
        <vt:i4>0</vt:i4>
      </vt:variant>
      <vt:variant>
        <vt:i4>5</vt:i4>
      </vt:variant>
      <vt:variant>
        <vt:lpwstr/>
      </vt:variant>
      <vt:variant>
        <vt:lpwstr>a21</vt:lpwstr>
      </vt:variant>
      <vt:variant>
        <vt:i4>130186145</vt:i4>
      </vt:variant>
      <vt:variant>
        <vt:i4>66</vt:i4>
      </vt:variant>
      <vt:variant>
        <vt:i4>0</vt:i4>
      </vt:variant>
      <vt:variant>
        <vt:i4>5</vt:i4>
      </vt:variant>
      <vt:variant>
        <vt:lpwstr/>
      </vt:variant>
      <vt:variant>
        <vt:lpwstr>a章節索引</vt:lpwstr>
      </vt:variant>
      <vt:variant>
        <vt:i4>3276897</vt:i4>
      </vt:variant>
      <vt:variant>
        <vt:i4>63</vt:i4>
      </vt:variant>
      <vt:variant>
        <vt:i4>0</vt:i4>
      </vt:variant>
      <vt:variant>
        <vt:i4>5</vt:i4>
      </vt:variant>
      <vt:variant>
        <vt:lpwstr/>
      </vt:variant>
      <vt:variant>
        <vt:lpwstr>a20</vt:lpwstr>
      </vt:variant>
      <vt:variant>
        <vt:i4>554143892</vt:i4>
      </vt:variant>
      <vt:variant>
        <vt:i4>60</vt:i4>
      </vt:variant>
      <vt:variant>
        <vt:i4>0</vt:i4>
      </vt:variant>
      <vt:variant>
        <vt:i4>5</vt:i4>
      </vt:variant>
      <vt:variant>
        <vt:lpwstr>../law3/地質災害委託調查及鑑定辦法.doc</vt:lpwstr>
      </vt:variant>
      <vt:variant>
        <vt:lpwstr/>
      </vt:variant>
      <vt:variant>
        <vt:i4>3670113</vt:i4>
      </vt:variant>
      <vt:variant>
        <vt:i4>57</vt:i4>
      </vt:variant>
      <vt:variant>
        <vt:i4>0</vt:i4>
      </vt:variant>
      <vt:variant>
        <vt:i4>5</vt:i4>
      </vt:variant>
      <vt:variant>
        <vt:lpwstr/>
      </vt:variant>
      <vt:variant>
        <vt:lpwstr>a8</vt:lpwstr>
      </vt:variant>
      <vt:variant>
        <vt:i4>3670113</vt:i4>
      </vt:variant>
      <vt:variant>
        <vt:i4>54</vt:i4>
      </vt:variant>
      <vt:variant>
        <vt:i4>0</vt:i4>
      </vt:variant>
      <vt:variant>
        <vt:i4>5</vt:i4>
      </vt:variant>
      <vt:variant>
        <vt:lpwstr/>
      </vt:variant>
      <vt:variant>
        <vt:lpwstr>a8</vt:lpwstr>
      </vt:variant>
      <vt:variant>
        <vt:i4>241655333</vt:i4>
      </vt:variant>
      <vt:variant>
        <vt:i4>51</vt:i4>
      </vt:variant>
      <vt:variant>
        <vt:i4>0</vt:i4>
      </vt:variant>
      <vt:variant>
        <vt:i4>5</vt:i4>
      </vt:variant>
      <vt:variant>
        <vt:lpwstr>../law/技師法.doc</vt:lpwstr>
      </vt:variant>
      <vt:variant>
        <vt:lpwstr/>
      </vt:variant>
      <vt:variant>
        <vt:i4>3670113</vt:i4>
      </vt:variant>
      <vt:variant>
        <vt:i4>48</vt:i4>
      </vt:variant>
      <vt:variant>
        <vt:i4>0</vt:i4>
      </vt:variant>
      <vt:variant>
        <vt:i4>5</vt:i4>
      </vt:variant>
      <vt:variant>
        <vt:lpwstr/>
      </vt:variant>
      <vt:variant>
        <vt:lpwstr>a8</vt:lpwstr>
      </vt:variant>
      <vt:variant>
        <vt:i4>-1647347148</vt:i4>
      </vt:variant>
      <vt:variant>
        <vt:i4>45</vt:i4>
      </vt:variant>
      <vt:variant>
        <vt:i4>0</vt:i4>
      </vt:variant>
      <vt:variant>
        <vt:i4>5</vt:i4>
      </vt:variant>
      <vt:variant>
        <vt:lpwstr>../law3/地質敏感區基地地質調查及地質安全評估作業準則.doc</vt:lpwstr>
      </vt:variant>
      <vt:variant>
        <vt:lpwstr/>
      </vt:variant>
      <vt:variant>
        <vt:i4>-1325537409</vt:i4>
      </vt:variant>
      <vt:variant>
        <vt:i4>42</vt:i4>
      </vt:variant>
      <vt:variant>
        <vt:i4>0</vt:i4>
      </vt:variant>
      <vt:variant>
        <vt:i4>5</vt:i4>
      </vt:variant>
      <vt:variant>
        <vt:lpwstr>../law3/地質敏感區審議會組織及運作辦法.doc</vt:lpwstr>
      </vt:variant>
      <vt:variant>
        <vt:lpwstr/>
      </vt:variant>
      <vt:variant>
        <vt:i4>1620872455</vt:i4>
      </vt:variant>
      <vt:variant>
        <vt:i4>39</vt:i4>
      </vt:variant>
      <vt:variant>
        <vt:i4>0</vt:i4>
      </vt:variant>
      <vt:variant>
        <vt:i4>5</vt:i4>
      </vt:variant>
      <vt:variant>
        <vt:lpwstr>../law3/地質敏感區劃定變更及廢止辦法.doc</vt:lpwstr>
      </vt:variant>
      <vt:variant>
        <vt:lpwstr/>
      </vt:variant>
      <vt:variant>
        <vt:i4>130186145</vt:i4>
      </vt:variant>
      <vt:variant>
        <vt:i4>36</vt:i4>
      </vt:variant>
      <vt:variant>
        <vt:i4>0</vt:i4>
      </vt:variant>
      <vt:variant>
        <vt:i4>5</vt:i4>
      </vt:variant>
      <vt:variant>
        <vt:lpwstr/>
      </vt:variant>
      <vt:variant>
        <vt:lpwstr>a章節索引</vt:lpwstr>
      </vt:variant>
      <vt:variant>
        <vt:i4>26431124</vt:i4>
      </vt:variant>
      <vt:variant>
        <vt:i4>33</vt:i4>
      </vt:variant>
      <vt:variant>
        <vt:i4>0</vt:i4>
      </vt:variant>
      <vt:variant>
        <vt:i4>5</vt:i4>
      </vt:variant>
      <vt:variant>
        <vt:lpwstr/>
      </vt:variant>
      <vt:variant>
        <vt:lpwstr>_第五章__附</vt:lpwstr>
      </vt:variant>
      <vt:variant>
        <vt:i4>26433243</vt:i4>
      </vt:variant>
      <vt:variant>
        <vt:i4>30</vt:i4>
      </vt:variant>
      <vt:variant>
        <vt:i4>0</vt:i4>
      </vt:variant>
      <vt:variant>
        <vt:i4>5</vt:i4>
      </vt:variant>
      <vt:variant>
        <vt:lpwstr/>
      </vt:variant>
      <vt:variant>
        <vt:lpwstr>_第四章__罰</vt:lpwstr>
      </vt:variant>
      <vt:variant>
        <vt:i4>-1279118977</vt:i4>
      </vt:variant>
      <vt:variant>
        <vt:i4>27</vt:i4>
      </vt:variant>
      <vt:variant>
        <vt:i4>0</vt:i4>
      </vt:variant>
      <vt:variant>
        <vt:i4>5</vt:i4>
      </vt:variant>
      <vt:variant>
        <vt:lpwstr/>
      </vt:variant>
      <vt:variant>
        <vt:lpwstr>_第三章__地質資料管理及地質研究</vt:lpwstr>
      </vt:variant>
      <vt:variant>
        <vt:i4>-1904892541</vt:i4>
      </vt:variant>
      <vt:variant>
        <vt:i4>24</vt:i4>
      </vt:variant>
      <vt:variant>
        <vt:i4>0</vt:i4>
      </vt:variant>
      <vt:variant>
        <vt:i4>5</vt:i4>
      </vt:variant>
      <vt:variant>
        <vt:lpwstr/>
      </vt:variant>
      <vt:variant>
        <vt:lpwstr>_第二章_地質調查制度</vt:lpwstr>
      </vt:variant>
      <vt:variant>
        <vt:i4>26430976</vt:i4>
      </vt:variant>
      <vt:variant>
        <vt:i4>21</vt:i4>
      </vt:variant>
      <vt:variant>
        <vt:i4>0</vt:i4>
      </vt:variant>
      <vt:variant>
        <vt:i4>5</vt:i4>
      </vt:variant>
      <vt:variant>
        <vt:lpwstr/>
      </vt:variant>
      <vt:variant>
        <vt:lpwstr>_第一章__總</vt:lpwstr>
      </vt:variant>
      <vt:variant>
        <vt:i4>3604577</vt:i4>
      </vt:variant>
      <vt:variant>
        <vt:i4>18</vt:i4>
      </vt:variant>
      <vt:variant>
        <vt:i4>0</vt:i4>
      </vt:variant>
      <vt:variant>
        <vt:i4>5</vt:i4>
      </vt:variant>
      <vt:variant>
        <vt:lpwstr/>
      </vt:variant>
      <vt:variant>
        <vt:lpwstr>a7</vt:lpwstr>
      </vt:variant>
      <vt:variant>
        <vt:i4>-1930871934</vt:i4>
      </vt:variant>
      <vt:variant>
        <vt:i4>15</vt:i4>
      </vt:variant>
      <vt:variant>
        <vt:i4>0</vt:i4>
      </vt:variant>
      <vt:variant>
        <vt:i4>5</vt:i4>
      </vt:variant>
      <vt:variant>
        <vt:lpwstr>http://www.6law.idv.tw/6law/law/地質法.htm</vt:lpwstr>
      </vt:variant>
      <vt:variant>
        <vt:lpwstr/>
      </vt:variant>
      <vt:variant>
        <vt:i4>1779179000</vt:i4>
      </vt:variant>
      <vt:variant>
        <vt:i4>12</vt:i4>
      </vt:variant>
      <vt:variant>
        <vt:i4>0</vt:i4>
      </vt:variant>
      <vt:variant>
        <vt:i4>5</vt:i4>
      </vt:variant>
      <vt:variant>
        <vt:lpwstr>../S-link電子六法總索引.doc</vt:lpwstr>
      </vt:variant>
      <vt:variant>
        <vt:lpwstr>地質法</vt:lpwstr>
      </vt:variant>
      <vt:variant>
        <vt:i4>91</vt:i4>
      </vt:variant>
      <vt:variant>
        <vt:i4>9</vt:i4>
      </vt:variant>
      <vt:variant>
        <vt:i4>0</vt:i4>
      </vt:variant>
      <vt:variant>
        <vt:i4>5</vt:i4>
      </vt:variant>
      <vt:variant>
        <vt:lpwstr>http://www.facebook.com/anita6law</vt:lpwstr>
      </vt:variant>
      <vt:variant>
        <vt:lpwstr/>
      </vt:variant>
      <vt:variant>
        <vt:i4>7340086</vt:i4>
      </vt:variant>
      <vt:variant>
        <vt:i4>6</vt:i4>
      </vt:variant>
      <vt:variant>
        <vt:i4>0</vt:i4>
      </vt:variant>
      <vt:variant>
        <vt:i4>5</vt:i4>
      </vt:variant>
      <vt:variant>
        <vt:lpwstr>http://law.moj.gov.tw/LawClass/LawHistoryIf.aspx?PCode=J0020052</vt:lpwstr>
      </vt:variant>
      <vt:variant>
        <vt:lpwstr/>
      </vt:variant>
      <vt:variant>
        <vt:i4>5242899</vt:i4>
      </vt:variant>
      <vt:variant>
        <vt:i4>3</vt:i4>
      </vt:variant>
      <vt:variant>
        <vt:i4>0</vt:i4>
      </vt:variant>
      <vt:variant>
        <vt:i4>5</vt:i4>
      </vt:variant>
      <vt:variant>
        <vt:lpwstr>http://www.6law.idv.tw/update.htm</vt:lpwstr>
      </vt:variant>
      <vt:variant>
        <vt:lpwstr/>
      </vt:variant>
      <vt:variant>
        <vt:i4>7274528</vt:i4>
      </vt:variant>
      <vt:variant>
        <vt:i4>0</vt:i4>
      </vt:variant>
      <vt:variant>
        <vt:i4>0</vt:i4>
      </vt:variant>
      <vt:variant>
        <vt:i4>5</vt:i4>
      </vt:variant>
      <vt:variant>
        <vt:lpwstr>http://www.6law.idv.tw/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地質法</dc:title>
  <dc:subject/>
  <dc:creator>S-link 電子六法-黃婉玲</dc:creator>
  <cp:keywords/>
  <cp:lastModifiedBy>黃 6laws</cp:lastModifiedBy>
  <cp:revision>21</cp:revision>
  <dcterms:created xsi:type="dcterms:W3CDTF">2014-11-27T09:15:00Z</dcterms:created>
  <dcterms:modified xsi:type="dcterms:W3CDTF">2026-01-28T18:48:00Z</dcterms:modified>
</cp:coreProperties>
</file>