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6A6F0" w14:textId="504BF4E2" w:rsidR="00464EE7" w:rsidRDefault="001E5837" w:rsidP="005D6F38">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4241C791" wp14:editId="7091DEC3">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p>
    <w:p w14:paraId="67EF2CA9" w14:textId="59E284AD" w:rsidR="00464EE7" w:rsidRDefault="00464EE7" w:rsidP="005D6F38">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3A1CEA">
          <w:rPr>
            <w:rStyle w:val="a3"/>
            <w:sz w:val="18"/>
            <w:szCs w:val="20"/>
          </w:rPr>
          <w:t>更新</w:t>
        </w:r>
      </w:hyperlink>
      <w:r>
        <w:rPr>
          <w:rFonts w:hint="eastAsia"/>
          <w:color w:val="7F7F7F"/>
          <w:sz w:val="18"/>
          <w:szCs w:val="20"/>
          <w:lang w:val="zh-TW"/>
        </w:rPr>
        <w:t>】</w:t>
      </w:r>
      <w:r w:rsidR="00965A85" w:rsidRPr="001D5E92">
        <w:rPr>
          <w:sz w:val="18"/>
        </w:rPr>
        <w:t>2026/1/24</w:t>
      </w:r>
      <w:r w:rsidR="00965A85" w:rsidRPr="00682D9B">
        <w:rPr>
          <w:rFonts w:hint="eastAsia"/>
          <w:color w:val="5F5F5F"/>
          <w:sz w:val="18"/>
          <w:szCs w:val="20"/>
          <w:lang w:val="zh-TW"/>
        </w:rPr>
        <w:t>【</w:t>
      </w:r>
      <w:hyperlink r:id="rId9" w:history="1">
        <w:r w:rsidR="00965A85" w:rsidRPr="00DB4C51">
          <w:rPr>
            <w:rStyle w:val="a3"/>
            <w:rFonts w:ascii="Times New Roman" w:hAnsi="Times New Roman" w:hint="eastAsia"/>
            <w:color w:val="5F5F5F"/>
            <w:sz w:val="18"/>
            <w:szCs w:val="20"/>
            <w:u w:val="none"/>
          </w:rPr>
          <w:t>編輯著作權者</w:t>
        </w:r>
      </w:hyperlink>
      <w:r w:rsidR="00965A85">
        <w:rPr>
          <w:rFonts w:hint="eastAsia"/>
          <w:color w:val="7F7F7F"/>
          <w:sz w:val="18"/>
          <w:szCs w:val="20"/>
          <w:lang w:val="zh-TW"/>
        </w:rPr>
        <w:t>】</w:t>
      </w:r>
      <w:hyperlink r:id="rId10" w:tgtFrame="_blank" w:history="1">
        <w:r w:rsidRPr="00732CDE">
          <w:rPr>
            <w:rStyle w:val="a3"/>
            <w:sz w:val="18"/>
            <w:szCs w:val="20"/>
          </w:rPr>
          <w:t>黃婉玲</w:t>
        </w:r>
      </w:hyperlink>
    </w:p>
    <w:p w14:paraId="5D9149AD" w14:textId="77777777" w:rsidR="0045425A" w:rsidRPr="00F56150" w:rsidRDefault="00EB27D6" w:rsidP="005D6F38">
      <w:pPr>
        <w:ind w:rightChars="-110" w:right="-220" w:firstLineChars="2880" w:firstLine="5184"/>
        <w:jc w:val="right"/>
        <w:rPr>
          <w:rFonts w:ascii="Arial Unicode MS" w:hAnsi="Arial Unicode MS"/>
          <w:color w:val="5F5F5F"/>
          <w:u w:val="single"/>
        </w:rPr>
      </w:pPr>
      <w:r w:rsidRPr="00F56150">
        <w:rPr>
          <w:rFonts w:hint="eastAsia"/>
          <w:color w:val="5F5F5F"/>
          <w:sz w:val="18"/>
          <w:szCs w:val="20"/>
        </w:rPr>
        <w:t>（建議使用工具列</w:t>
      </w:r>
      <w:r w:rsidRPr="00F56150">
        <w:rPr>
          <w:rFonts w:hint="eastAsia"/>
          <w:color w:val="5F5F5F"/>
          <w:sz w:val="18"/>
          <w:szCs w:val="20"/>
        </w:rPr>
        <w:t>--</w:t>
      </w:r>
      <w:r w:rsidR="003030E3" w:rsidRPr="00F56150">
        <w:rPr>
          <w:rFonts w:hint="eastAsia"/>
          <w:color w:val="5F5F5F"/>
          <w:sz w:val="18"/>
          <w:szCs w:val="20"/>
        </w:rPr>
        <w:t>〉</w:t>
      </w:r>
      <w:r w:rsidRPr="00F56150">
        <w:rPr>
          <w:rFonts w:hint="eastAsia"/>
          <w:color w:val="5F5F5F"/>
          <w:sz w:val="18"/>
          <w:szCs w:val="20"/>
        </w:rPr>
        <w:t>檢視</w:t>
      </w:r>
      <w:r w:rsidRPr="00F56150">
        <w:rPr>
          <w:rFonts w:hint="eastAsia"/>
          <w:color w:val="5F5F5F"/>
          <w:sz w:val="18"/>
          <w:szCs w:val="20"/>
        </w:rPr>
        <w:t>--</w:t>
      </w:r>
      <w:r w:rsidR="003030E3" w:rsidRPr="00F56150">
        <w:rPr>
          <w:rFonts w:hint="eastAsia"/>
          <w:color w:val="5F5F5F"/>
          <w:sz w:val="18"/>
          <w:szCs w:val="20"/>
        </w:rPr>
        <w:t>〉</w:t>
      </w:r>
      <w:r w:rsidRPr="00F56150">
        <w:rPr>
          <w:rFonts w:hint="eastAsia"/>
          <w:color w:val="5F5F5F"/>
          <w:sz w:val="18"/>
          <w:szCs w:val="20"/>
        </w:rPr>
        <w:t>文件引導模式</w:t>
      </w:r>
      <w:r w:rsidRPr="00F56150">
        <w:rPr>
          <w:rFonts w:hint="eastAsia"/>
          <w:color w:val="5F5F5F"/>
          <w:sz w:val="18"/>
          <w:szCs w:val="20"/>
        </w:rPr>
        <w:t>/</w:t>
      </w:r>
      <w:r w:rsidRPr="00F56150">
        <w:rPr>
          <w:rFonts w:hint="eastAsia"/>
          <w:color w:val="5F5F5F"/>
          <w:sz w:val="18"/>
          <w:szCs w:val="20"/>
        </w:rPr>
        <w:t>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1403"/>
        <w:gridCol w:w="5775"/>
        <w:gridCol w:w="2890"/>
      </w:tblGrid>
      <w:tr w:rsidR="0045425A" w:rsidRPr="000509F5" w14:paraId="4EC93BFC" w14:textId="77777777" w:rsidTr="00AB72F0">
        <w:trPr>
          <w:cantSplit/>
          <w:tblCellSpacing w:w="0" w:type="dxa"/>
        </w:trPr>
        <w:tc>
          <w:tcPr>
            <w:tcW w:w="697" w:type="pct"/>
            <w:tcBorders>
              <w:top w:val="nil"/>
              <w:left w:val="nil"/>
              <w:bottom w:val="nil"/>
              <w:right w:val="nil"/>
            </w:tcBorders>
            <w:shd w:val="clear" w:color="auto" w:fill="339966"/>
            <w:vAlign w:val="center"/>
          </w:tcPr>
          <w:p w14:paraId="29C45C79" w14:textId="77777777" w:rsidR="0045425A" w:rsidRPr="008013F3" w:rsidRDefault="00E97591" w:rsidP="005D6F38">
            <w:pPr>
              <w:ind w:leftChars="-6" w:left="-12"/>
              <w:jc w:val="center"/>
              <w:rPr>
                <w:rFonts w:ascii="Arial Unicode MS" w:hAnsi="Arial Unicode MS"/>
                <w:b/>
                <w:bCs/>
                <w:color w:val="FFFFFF"/>
                <w:szCs w:val="20"/>
              </w:rPr>
            </w:pPr>
            <w:r w:rsidRPr="00E97591">
              <w:rPr>
                <w:rFonts w:ascii="Arial Unicode MS" w:hAnsi="Arial Unicode MS"/>
                <w:b/>
                <w:bCs/>
                <w:color w:val="FFFFFF"/>
                <w:sz w:val="18"/>
                <w:szCs w:val="20"/>
              </w:rPr>
              <w:t>法規名稱</w:t>
            </w:r>
          </w:p>
        </w:tc>
        <w:tc>
          <w:tcPr>
            <w:tcW w:w="2868" w:type="pct"/>
            <w:tcBorders>
              <w:top w:val="nil"/>
              <w:left w:val="nil"/>
              <w:bottom w:val="nil"/>
              <w:right w:val="nil"/>
            </w:tcBorders>
            <w:shd w:val="clear" w:color="auto" w:fill="F6FCF9"/>
            <w:vAlign w:val="center"/>
          </w:tcPr>
          <w:p w14:paraId="6D1C53A3" w14:textId="3005099C" w:rsidR="0045425A" w:rsidRPr="000A5999" w:rsidRDefault="00D33659" w:rsidP="00EC7AEC">
            <w:pPr>
              <w:jc w:val="center"/>
              <w:rPr>
                <w:rFonts w:eastAsia="標楷體"/>
                <w:sz w:val="28"/>
                <w:szCs w:val="28"/>
                <w14:shadow w14:blurRad="50800" w14:dist="38100" w14:dir="2700000" w14:sx="100000" w14:sy="100000" w14:kx="0" w14:ky="0" w14:algn="tl">
                  <w14:srgbClr w14:val="000000">
                    <w14:alpha w14:val="60000"/>
                  </w14:srgbClr>
                </w14:shadow>
              </w:rPr>
            </w:pPr>
            <w:r w:rsidRPr="004E29E2">
              <w:rPr>
                <w:rFonts w:eastAsia="標楷體" w:hint="eastAsia"/>
                <w:sz w:val="30"/>
                <w:szCs w:val="30"/>
                <w14:shadow w14:blurRad="50800" w14:dist="38100" w14:dir="2700000" w14:sx="100000" w14:sy="100000" w14:kx="0" w14:ky="0" w14:algn="tl">
                  <w14:srgbClr w14:val="000000">
                    <w14:alpha w14:val="60000"/>
                  </w14:srgbClr>
                </w14:shadow>
              </w:rPr>
              <w:t>性別平等工作法施行細則</w:t>
            </w:r>
          </w:p>
        </w:tc>
        <w:tc>
          <w:tcPr>
            <w:tcW w:w="1435" w:type="pct"/>
            <w:tcBorders>
              <w:top w:val="nil"/>
              <w:left w:val="nil"/>
              <w:bottom w:val="nil"/>
              <w:right w:val="nil"/>
            </w:tcBorders>
            <w:shd w:val="clear" w:color="auto" w:fill="F6FCF9"/>
            <w:vAlign w:val="center"/>
          </w:tcPr>
          <w:p w14:paraId="72C19191" w14:textId="5C04DA12" w:rsidR="00EC7AEC" w:rsidRDefault="0045425A" w:rsidP="005D6F38">
            <w:pPr>
              <w:ind w:leftChars="-6" w:left="-12"/>
              <w:jc w:val="both"/>
              <w:rPr>
                <w:rFonts w:ascii="Arial Unicode MS" w:hAnsi="Arial Unicode MS"/>
                <w:color w:val="333333"/>
              </w:rPr>
            </w:pPr>
            <w:r w:rsidRPr="000509F5">
              <w:rPr>
                <w:rFonts w:ascii="Arial Unicode MS" w:hAnsi="Arial Unicode MS"/>
                <w:color w:val="333333"/>
              </w:rPr>
              <w:t>【</w:t>
            </w:r>
            <w:r w:rsidR="00CB1CC6" w:rsidRPr="00CB1CC6">
              <w:rPr>
                <w:rFonts w:ascii="Arial Unicode MS" w:hAnsi="Arial Unicode MS" w:hint="eastAsia"/>
                <w:color w:val="333333"/>
              </w:rPr>
              <w:t>發</w:t>
            </w:r>
            <w:r w:rsidRPr="000509F5">
              <w:rPr>
                <w:rFonts w:ascii="Arial Unicode MS" w:hAnsi="Arial Unicode MS"/>
                <w:color w:val="333333"/>
              </w:rPr>
              <w:t>布日期】</w:t>
            </w:r>
            <w:r w:rsidR="004E29E2">
              <w:rPr>
                <w:rFonts w:ascii="Arial Unicode MS" w:hAnsi="Arial Unicode MS" w:hint="eastAsia"/>
                <w:color w:val="333333"/>
              </w:rPr>
              <w:t>113.01.17</w:t>
            </w:r>
          </w:p>
          <w:p w14:paraId="06FA6389" w14:textId="5918A990" w:rsidR="0045425A" w:rsidRPr="000509F5" w:rsidRDefault="0045425A" w:rsidP="005D6F38">
            <w:pPr>
              <w:ind w:leftChars="-6" w:left="-12"/>
              <w:jc w:val="both"/>
              <w:rPr>
                <w:rFonts w:ascii="Arial Unicode MS" w:hAnsi="Arial Unicode MS"/>
                <w:color w:val="333333"/>
              </w:rPr>
            </w:pPr>
            <w:r w:rsidRPr="000509F5">
              <w:rPr>
                <w:rFonts w:ascii="Arial Unicode MS" w:hAnsi="Arial Unicode MS"/>
                <w:color w:val="333333"/>
              </w:rPr>
              <w:t>【</w:t>
            </w:r>
            <w:r w:rsidR="00CB1CC6" w:rsidRPr="00CB1CC6">
              <w:rPr>
                <w:rFonts w:ascii="Arial Unicode MS" w:hAnsi="Arial Unicode MS" w:hint="eastAsia"/>
                <w:color w:val="333333"/>
              </w:rPr>
              <w:t>發</w:t>
            </w:r>
            <w:r w:rsidRPr="000509F5">
              <w:rPr>
                <w:rFonts w:ascii="Arial Unicode MS" w:hAnsi="Arial Unicode MS"/>
                <w:color w:val="333333"/>
              </w:rPr>
              <w:t>布機關】</w:t>
            </w:r>
            <w:hyperlink r:id="rId11" w:tgtFrame="_blank" w:history="1">
              <w:r w:rsidR="00776713" w:rsidRPr="007B7F2F">
                <w:rPr>
                  <w:rStyle w:val="a3"/>
                  <w:sz w:val="18"/>
                </w:rPr>
                <w:t>勞動部</w:t>
              </w:r>
            </w:hyperlink>
          </w:p>
        </w:tc>
      </w:tr>
    </w:tbl>
    <w:p w14:paraId="190F1BC0" w14:textId="0FA3DF76"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2" w:anchor="性別平等工作法施行細則" w:history="1">
        <w:r w:rsidR="001A64F3" w:rsidRPr="00270E4B">
          <w:rPr>
            <w:rStyle w:val="a3"/>
            <w:rFonts w:ascii="Arial Unicode MS" w:hAnsi="Arial Unicode MS" w:hint="eastAsia"/>
            <w:sz w:val="18"/>
          </w:rPr>
          <w:t>S-link</w:t>
        </w:r>
        <w:r w:rsidR="001A64F3" w:rsidRPr="00270E4B">
          <w:rPr>
            <w:rStyle w:val="a3"/>
            <w:rFonts w:ascii="Arial Unicode MS" w:hAnsi="Arial Unicode MS" w:hint="eastAsia"/>
            <w:sz w:val="18"/>
          </w:rPr>
          <w:t>索引</w:t>
        </w:r>
      </w:hyperlink>
      <w:hyperlink r:id="rId13" w:anchor="性別平等工作法施行細則" w:history="1">
        <w:r w:rsidR="001A64F3">
          <w:rPr>
            <w:rStyle w:val="a3"/>
            <w:rFonts w:ascii="Arial Unicode MS" w:hAnsi="Arial Unicode MS" w:hint="eastAsia"/>
            <w:b/>
            <w:color w:val="FF6600"/>
            <w:sz w:val="18"/>
            <w:u w:val="none"/>
          </w:rPr>
          <w:t>〉〉</w:t>
        </w:r>
      </w:hyperlink>
      <w:hyperlink r:id="rId14" w:tgtFrame="_blank" w:history="1">
        <w:r w:rsidRPr="00104FBB">
          <w:rPr>
            <w:rStyle w:val="a3"/>
            <w:rFonts w:ascii="Arial Unicode MS" w:hAnsi="Arial Unicode MS" w:hint="eastAsia"/>
            <w:sz w:val="18"/>
          </w:rPr>
          <w:t>線上網頁版</w:t>
        </w:r>
      </w:hyperlink>
      <w:r w:rsidR="003030E3">
        <w:rPr>
          <w:rFonts w:ascii="Arial Unicode MS" w:hAnsi="Arial Unicode MS" w:hint="eastAsia"/>
          <w:b/>
          <w:color w:val="5F5F5F"/>
          <w:sz w:val="18"/>
        </w:rPr>
        <w:t>〉〉</w:t>
      </w:r>
    </w:p>
    <w:p w14:paraId="73A8491F" w14:textId="77777777" w:rsidR="0045425A" w:rsidRPr="005D6F38" w:rsidRDefault="0045425A" w:rsidP="005D6F38">
      <w:pPr>
        <w:pStyle w:val="1"/>
        <w:rPr>
          <w:color w:val="990000"/>
        </w:rPr>
      </w:pPr>
      <w:r w:rsidRPr="005D6F38">
        <w:rPr>
          <w:color w:val="990000"/>
        </w:rPr>
        <w:t>【</w:t>
      </w:r>
      <w:r w:rsidRPr="005D6F38">
        <w:rPr>
          <w:rFonts w:hint="eastAsia"/>
          <w:color w:val="990000"/>
        </w:rPr>
        <w:t>法規沿革</w:t>
      </w:r>
      <w:r w:rsidRPr="005D6F38">
        <w:rPr>
          <w:color w:val="990000"/>
        </w:rPr>
        <w:t>】</w:t>
      </w:r>
    </w:p>
    <w:p w14:paraId="25A413D0" w14:textId="77777777" w:rsidR="00646D21" w:rsidRPr="00C23FC1" w:rsidRDefault="00646D21" w:rsidP="00646D21">
      <w:pPr>
        <w:ind w:leftChars="76" w:left="170" w:hangingChars="10" w:hanging="18"/>
        <w:rPr>
          <w:rFonts w:ascii="Arial Unicode MS" w:hAnsi="Arial Unicode MS"/>
          <w:color w:val="000000"/>
          <w:sz w:val="18"/>
        </w:rPr>
      </w:pPr>
      <w:r w:rsidRPr="00C23FC1">
        <w:rPr>
          <w:rFonts w:ascii="Arial Unicode MS" w:hAnsi="Arial Unicode MS" w:hint="eastAsia"/>
          <w:b/>
          <w:color w:val="000000"/>
          <w:sz w:val="18"/>
        </w:rPr>
        <w:t>1</w:t>
      </w:r>
      <w:r>
        <w:rPr>
          <w:rFonts w:ascii="Arial Unicode MS" w:hAnsi="Arial Unicode MS" w:hint="eastAsia"/>
          <w:b/>
          <w:sz w:val="18"/>
        </w:rPr>
        <w:t>‧</w:t>
      </w:r>
      <w:r w:rsidRPr="00C23FC1">
        <w:rPr>
          <w:rFonts w:ascii="Arial Unicode MS" w:hAnsi="Arial Unicode MS"/>
          <w:color w:val="000000"/>
          <w:sz w:val="18"/>
        </w:rPr>
        <w:t>中華民國九十一年三月六日行政院勞工委員會（</w:t>
      </w:r>
      <w:r w:rsidRPr="00C23FC1">
        <w:rPr>
          <w:rFonts w:ascii="Arial Unicode MS" w:hAnsi="Arial Unicode MS"/>
          <w:color w:val="000000"/>
          <w:sz w:val="18"/>
        </w:rPr>
        <w:t>91</w:t>
      </w:r>
      <w:r w:rsidRPr="00C23FC1">
        <w:rPr>
          <w:rFonts w:ascii="Arial Unicode MS" w:hAnsi="Arial Unicode MS"/>
          <w:color w:val="000000"/>
          <w:sz w:val="18"/>
        </w:rPr>
        <w:t>）勞動三字第</w:t>
      </w:r>
      <w:r w:rsidRPr="00C23FC1">
        <w:rPr>
          <w:rFonts w:ascii="Arial Unicode MS" w:hAnsi="Arial Unicode MS"/>
          <w:color w:val="000000"/>
          <w:sz w:val="18"/>
        </w:rPr>
        <w:t>0910010554</w:t>
      </w:r>
      <w:r w:rsidRPr="00C23FC1">
        <w:rPr>
          <w:rFonts w:ascii="Arial Unicode MS" w:hAnsi="Arial Unicode MS"/>
          <w:color w:val="000000"/>
          <w:sz w:val="18"/>
        </w:rPr>
        <w:t>號令訂定發布全文</w:t>
      </w:r>
      <w:r w:rsidRPr="00C23FC1">
        <w:rPr>
          <w:rFonts w:ascii="Arial Unicode MS" w:hAnsi="Arial Unicode MS"/>
          <w:color w:val="000000"/>
          <w:sz w:val="18"/>
        </w:rPr>
        <w:t>15</w:t>
      </w:r>
      <w:r w:rsidRPr="00C23FC1">
        <w:rPr>
          <w:rFonts w:ascii="Arial Unicode MS" w:hAnsi="Arial Unicode MS"/>
          <w:color w:val="000000"/>
          <w:sz w:val="18"/>
        </w:rPr>
        <w:t>條；並自發布日施行</w:t>
      </w:r>
      <w:r w:rsidRPr="00C23FC1">
        <w:rPr>
          <w:rFonts w:ascii="Arial Unicode MS" w:hAnsi="Arial Unicode MS" w:hint="eastAsia"/>
          <w:sz w:val="18"/>
        </w:rPr>
        <w:t>（名稱：</w:t>
      </w:r>
      <w:hyperlink r:id="rId15" w:history="1">
        <w:r w:rsidRPr="00C23FC1">
          <w:rPr>
            <w:rStyle w:val="a3"/>
            <w:rFonts w:ascii="Arial Unicode MS" w:hAnsi="Arial Unicode MS" w:hint="eastAsia"/>
            <w:sz w:val="18"/>
          </w:rPr>
          <w:t>兩性工作平等法施行細則</w:t>
        </w:r>
      </w:hyperlink>
      <w:r w:rsidRPr="00C23FC1">
        <w:rPr>
          <w:rFonts w:ascii="Arial Unicode MS" w:hAnsi="Arial Unicode MS" w:hint="eastAsia"/>
          <w:sz w:val="18"/>
        </w:rPr>
        <w:t>）</w:t>
      </w:r>
    </w:p>
    <w:p w14:paraId="2298C67D" w14:textId="5B3C5451" w:rsidR="00646D21" w:rsidRDefault="00646D21" w:rsidP="00646D21">
      <w:pPr>
        <w:ind w:leftChars="76" w:left="170" w:hangingChars="10" w:hanging="18"/>
        <w:rPr>
          <w:rFonts w:ascii="Arial Unicode MS" w:hAnsi="Arial Unicode MS"/>
          <w:sz w:val="18"/>
        </w:rPr>
      </w:pPr>
      <w:r w:rsidRPr="00C23FC1">
        <w:rPr>
          <w:rFonts w:ascii="Arial Unicode MS" w:hAnsi="Arial Unicode MS" w:hint="eastAsia"/>
          <w:b/>
          <w:sz w:val="18"/>
        </w:rPr>
        <w:t>2</w:t>
      </w:r>
      <w:r>
        <w:rPr>
          <w:rFonts w:ascii="Arial Unicode MS" w:hAnsi="Arial Unicode MS" w:hint="eastAsia"/>
          <w:b/>
          <w:sz w:val="18"/>
        </w:rPr>
        <w:t>‧</w:t>
      </w:r>
      <w:r w:rsidRPr="00C23FC1">
        <w:rPr>
          <w:rFonts w:ascii="Arial Unicode MS" w:hAnsi="Arial Unicode MS" w:hint="eastAsia"/>
          <w:sz w:val="18"/>
        </w:rPr>
        <w:t>中華民國九十七年七月十一日行政院勞工委員會勞動</w:t>
      </w:r>
      <w:r w:rsidRPr="00C23FC1">
        <w:rPr>
          <w:rFonts w:ascii="Arial Unicode MS" w:hAnsi="Arial Unicode MS" w:hint="eastAsia"/>
          <w:sz w:val="18"/>
        </w:rPr>
        <w:t>3</w:t>
      </w:r>
      <w:r w:rsidRPr="00C23FC1">
        <w:rPr>
          <w:rFonts w:ascii="Arial Unicode MS" w:hAnsi="Arial Unicode MS" w:hint="eastAsia"/>
          <w:sz w:val="18"/>
        </w:rPr>
        <w:t>字第</w:t>
      </w:r>
      <w:r w:rsidRPr="00C23FC1">
        <w:rPr>
          <w:rFonts w:ascii="Arial Unicode MS" w:hAnsi="Arial Unicode MS" w:hint="eastAsia"/>
          <w:sz w:val="18"/>
        </w:rPr>
        <w:t>0970130523</w:t>
      </w:r>
      <w:r w:rsidRPr="00C23FC1">
        <w:rPr>
          <w:rFonts w:ascii="Arial Unicode MS" w:hAnsi="Arial Unicode MS" w:hint="eastAsia"/>
          <w:sz w:val="18"/>
        </w:rPr>
        <w:t>號令修正發布名稱及第</w:t>
      </w:r>
      <w:r w:rsidRPr="0037545B">
        <w:rPr>
          <w:rFonts w:ascii="Arial Unicode MS" w:hAnsi="Arial Unicode MS" w:hint="eastAsia"/>
          <w:sz w:val="18"/>
        </w:rPr>
        <w:t>1</w:t>
      </w:r>
      <w:r w:rsidRPr="00C23FC1">
        <w:rPr>
          <w:rFonts w:ascii="Arial Unicode MS" w:hAnsi="Arial Unicode MS" w:hint="eastAsia"/>
          <w:sz w:val="18"/>
        </w:rPr>
        <w:t>、</w:t>
      </w:r>
      <w:r w:rsidRPr="0037545B">
        <w:rPr>
          <w:rFonts w:ascii="Arial Unicode MS" w:hAnsi="Arial Unicode MS" w:hint="eastAsia"/>
          <w:sz w:val="18"/>
        </w:rPr>
        <w:t>2</w:t>
      </w:r>
      <w:r w:rsidRPr="00C23FC1">
        <w:rPr>
          <w:rFonts w:ascii="Arial Unicode MS" w:hAnsi="Arial Unicode MS" w:hint="eastAsia"/>
          <w:sz w:val="18"/>
        </w:rPr>
        <w:t>、</w:t>
      </w:r>
      <w:r w:rsidRPr="0037545B">
        <w:rPr>
          <w:rFonts w:ascii="Arial Unicode MS" w:hAnsi="Arial Unicode MS" w:hint="eastAsia"/>
          <w:sz w:val="18"/>
        </w:rPr>
        <w:t>7</w:t>
      </w:r>
      <w:r w:rsidRPr="00C23FC1">
        <w:rPr>
          <w:rFonts w:ascii="Arial Unicode MS" w:hAnsi="Arial Unicode MS" w:hint="eastAsia"/>
          <w:sz w:val="18"/>
        </w:rPr>
        <w:t>條條文</w:t>
      </w:r>
    </w:p>
    <w:p w14:paraId="5A037E87" w14:textId="577F504D" w:rsidR="00646D21" w:rsidRDefault="00646D21" w:rsidP="00646D21">
      <w:pPr>
        <w:ind w:leftChars="76" w:left="170" w:hangingChars="10" w:hanging="18"/>
        <w:rPr>
          <w:rFonts w:ascii="Arial Unicode MS" w:hAnsi="Arial Unicode MS"/>
          <w:sz w:val="18"/>
        </w:rPr>
      </w:pPr>
      <w:r w:rsidRPr="000D7363">
        <w:rPr>
          <w:rFonts w:ascii="Arial Unicode MS" w:hAnsi="Arial Unicode MS" w:hint="eastAsia"/>
          <w:b/>
          <w:sz w:val="18"/>
        </w:rPr>
        <w:t>3</w:t>
      </w:r>
      <w:r>
        <w:rPr>
          <w:rFonts w:ascii="Arial Unicode MS" w:hAnsi="Arial Unicode MS" w:hint="eastAsia"/>
          <w:b/>
          <w:sz w:val="18"/>
        </w:rPr>
        <w:t>‧</w:t>
      </w:r>
      <w:r w:rsidRPr="000D7363">
        <w:rPr>
          <w:rFonts w:ascii="Arial Unicode MS" w:hAnsi="Arial Unicode MS" w:hint="eastAsia"/>
          <w:sz w:val="18"/>
        </w:rPr>
        <w:t>中華民國一百零一年四月二十三日行政院勞工委員會勞動</w:t>
      </w:r>
      <w:r w:rsidRPr="000D7363">
        <w:rPr>
          <w:rFonts w:ascii="Arial Unicode MS" w:hAnsi="Arial Unicode MS" w:hint="eastAsia"/>
          <w:sz w:val="18"/>
        </w:rPr>
        <w:t>3</w:t>
      </w:r>
      <w:r w:rsidRPr="000D7363">
        <w:rPr>
          <w:rFonts w:ascii="Arial Unicode MS" w:hAnsi="Arial Unicode MS" w:hint="eastAsia"/>
          <w:sz w:val="18"/>
        </w:rPr>
        <w:t>字第</w:t>
      </w:r>
      <w:r w:rsidRPr="000D7363">
        <w:rPr>
          <w:rFonts w:ascii="Arial Unicode MS" w:hAnsi="Arial Unicode MS" w:hint="eastAsia"/>
          <w:sz w:val="18"/>
        </w:rPr>
        <w:t>1010131102</w:t>
      </w:r>
      <w:r w:rsidRPr="000D7363">
        <w:rPr>
          <w:rFonts w:ascii="Arial Unicode MS" w:hAnsi="Arial Unicode MS" w:hint="eastAsia"/>
          <w:sz w:val="18"/>
        </w:rPr>
        <w:t>號令修正發布第</w:t>
      </w:r>
      <w:r w:rsidRPr="0037545B">
        <w:rPr>
          <w:rFonts w:ascii="Arial Unicode MS" w:hAnsi="Arial Unicode MS" w:hint="eastAsia"/>
          <w:sz w:val="18"/>
        </w:rPr>
        <w:t>5</w:t>
      </w:r>
      <w:r w:rsidRPr="000D7363">
        <w:rPr>
          <w:rFonts w:ascii="Arial Unicode MS" w:hAnsi="Arial Unicode MS" w:hint="eastAsia"/>
          <w:sz w:val="18"/>
        </w:rPr>
        <w:t>、</w:t>
      </w:r>
      <w:r w:rsidRPr="0037545B">
        <w:rPr>
          <w:rFonts w:ascii="Arial Unicode MS" w:hAnsi="Arial Unicode MS" w:hint="eastAsia"/>
          <w:sz w:val="18"/>
        </w:rPr>
        <w:t>7</w:t>
      </w:r>
      <w:r w:rsidRPr="000D7363">
        <w:rPr>
          <w:rFonts w:ascii="Arial Unicode MS" w:hAnsi="Arial Unicode MS" w:hint="eastAsia"/>
          <w:sz w:val="18"/>
        </w:rPr>
        <w:t>條條文</w:t>
      </w:r>
    </w:p>
    <w:p w14:paraId="5319E812" w14:textId="1E9D37FB" w:rsidR="00646D21" w:rsidRDefault="00646D21" w:rsidP="00646D21">
      <w:pPr>
        <w:ind w:leftChars="76" w:left="170" w:hangingChars="10" w:hanging="18"/>
        <w:rPr>
          <w:rFonts w:ascii="Arial Unicode MS" w:hAnsi="Arial Unicode MS"/>
          <w:sz w:val="18"/>
        </w:rPr>
      </w:pPr>
      <w:r>
        <w:rPr>
          <w:rFonts w:ascii="Arial Unicode MS" w:hAnsi="Arial Unicode MS" w:hint="eastAsia"/>
          <w:b/>
          <w:sz w:val="18"/>
        </w:rPr>
        <w:t>4</w:t>
      </w:r>
      <w:r>
        <w:rPr>
          <w:rFonts w:ascii="Arial Unicode MS" w:hAnsi="Arial Unicode MS" w:hint="eastAsia"/>
          <w:b/>
          <w:sz w:val="18"/>
        </w:rPr>
        <w:t>‧</w:t>
      </w:r>
      <w:r w:rsidRPr="00DB4C51">
        <w:rPr>
          <w:rFonts w:ascii="Arial Unicode MS" w:hAnsi="Arial Unicode MS" w:hint="eastAsia"/>
          <w:sz w:val="18"/>
        </w:rPr>
        <w:t>中華民國一百零三年一月十六日行政院勞工委員會勞動</w:t>
      </w:r>
      <w:r w:rsidRPr="00DB4C51">
        <w:rPr>
          <w:rFonts w:ascii="Arial Unicode MS" w:hAnsi="Arial Unicode MS" w:hint="eastAsia"/>
          <w:sz w:val="18"/>
        </w:rPr>
        <w:t xml:space="preserve"> 3</w:t>
      </w:r>
      <w:r w:rsidRPr="00DB4C51">
        <w:rPr>
          <w:rFonts w:ascii="Arial Unicode MS" w:hAnsi="Arial Unicode MS" w:hint="eastAsia"/>
          <w:sz w:val="18"/>
        </w:rPr>
        <w:t>字第</w:t>
      </w:r>
      <w:r w:rsidRPr="00DB4C51">
        <w:rPr>
          <w:rFonts w:ascii="Arial Unicode MS" w:hAnsi="Arial Unicode MS" w:hint="eastAsia"/>
          <w:sz w:val="18"/>
        </w:rPr>
        <w:t>1030130033</w:t>
      </w:r>
      <w:r w:rsidRPr="00DB4C51">
        <w:rPr>
          <w:rFonts w:ascii="Arial Unicode MS" w:hAnsi="Arial Unicode MS" w:hint="eastAsia"/>
          <w:sz w:val="18"/>
        </w:rPr>
        <w:t>號令修正發布第</w:t>
      </w:r>
      <w:r w:rsidRPr="0037545B">
        <w:rPr>
          <w:rFonts w:ascii="Arial Unicode MS" w:hAnsi="Arial Unicode MS" w:hint="eastAsia"/>
          <w:sz w:val="18"/>
        </w:rPr>
        <w:t>13</w:t>
      </w:r>
      <w:r w:rsidRPr="00DB4C51">
        <w:rPr>
          <w:rFonts w:ascii="Arial Unicode MS" w:hAnsi="Arial Unicode MS" w:hint="eastAsia"/>
          <w:sz w:val="18"/>
        </w:rPr>
        <w:t>、</w:t>
      </w:r>
      <w:r w:rsidRPr="0037545B">
        <w:rPr>
          <w:rFonts w:ascii="Arial Unicode MS" w:hAnsi="Arial Unicode MS" w:hint="eastAsia"/>
          <w:sz w:val="18"/>
        </w:rPr>
        <w:t>14</w:t>
      </w:r>
      <w:r w:rsidRPr="00DB4C51">
        <w:rPr>
          <w:rFonts w:ascii="Arial Unicode MS" w:hAnsi="Arial Unicode MS" w:hint="eastAsia"/>
          <w:sz w:val="18"/>
        </w:rPr>
        <w:t>條條文</w:t>
      </w:r>
    </w:p>
    <w:p w14:paraId="23E8CB04" w14:textId="4E1272DC" w:rsidR="00646D21" w:rsidRDefault="00646D21" w:rsidP="00646D21">
      <w:pPr>
        <w:ind w:leftChars="76" w:left="170" w:hangingChars="10" w:hanging="18"/>
        <w:rPr>
          <w:rFonts w:ascii="Arial Unicode MS" w:hAnsi="Arial Unicode MS"/>
          <w:sz w:val="18"/>
        </w:rPr>
      </w:pPr>
      <w:r>
        <w:rPr>
          <w:rFonts w:ascii="Arial Unicode MS" w:hAnsi="Arial Unicode MS" w:hint="eastAsia"/>
          <w:b/>
          <w:sz w:val="18"/>
        </w:rPr>
        <w:t>5</w:t>
      </w:r>
      <w:r>
        <w:rPr>
          <w:rFonts w:ascii="Arial Unicode MS" w:hAnsi="Arial Unicode MS" w:hint="eastAsia"/>
          <w:b/>
          <w:sz w:val="18"/>
        </w:rPr>
        <w:t>‧</w:t>
      </w:r>
      <w:r w:rsidRPr="004B4B05">
        <w:rPr>
          <w:rFonts w:ascii="Arial Unicode MS" w:hAnsi="Arial Unicode MS" w:hint="eastAsia"/>
          <w:sz w:val="18"/>
        </w:rPr>
        <w:t>中華民國一百零三年十月六日勞動部勞動條</w:t>
      </w:r>
      <w:r w:rsidRPr="004B4B05">
        <w:rPr>
          <w:rFonts w:ascii="Arial Unicode MS" w:hAnsi="Arial Unicode MS" w:hint="eastAsia"/>
          <w:sz w:val="18"/>
        </w:rPr>
        <w:t>4</w:t>
      </w:r>
      <w:r w:rsidRPr="004B4B05">
        <w:rPr>
          <w:rFonts w:ascii="Arial Unicode MS" w:hAnsi="Arial Unicode MS" w:hint="eastAsia"/>
          <w:sz w:val="18"/>
        </w:rPr>
        <w:t>字第</w:t>
      </w:r>
      <w:r w:rsidRPr="004B4B05">
        <w:rPr>
          <w:rFonts w:ascii="Arial Unicode MS" w:hAnsi="Arial Unicode MS" w:hint="eastAsia"/>
          <w:sz w:val="18"/>
        </w:rPr>
        <w:t>1030132090</w:t>
      </w:r>
      <w:r w:rsidRPr="004B4B05">
        <w:rPr>
          <w:rFonts w:ascii="Arial Unicode MS" w:hAnsi="Arial Unicode MS" w:hint="eastAsia"/>
          <w:sz w:val="18"/>
        </w:rPr>
        <w:t>號令修正發布</w:t>
      </w:r>
      <w:r w:rsidRPr="0037545B">
        <w:rPr>
          <w:rFonts w:ascii="Arial Unicode MS" w:hAnsi="Arial Unicode MS" w:hint="eastAsia"/>
          <w:sz w:val="18"/>
        </w:rPr>
        <w:t>第</w:t>
      </w:r>
      <w:r w:rsidRPr="0037545B">
        <w:rPr>
          <w:rFonts w:ascii="Arial Unicode MS" w:hAnsi="Arial Unicode MS" w:hint="eastAsia"/>
          <w:sz w:val="18"/>
        </w:rPr>
        <w:t>7</w:t>
      </w:r>
      <w:r w:rsidRPr="0037545B">
        <w:rPr>
          <w:rFonts w:ascii="Arial Unicode MS" w:hAnsi="Arial Unicode MS" w:hint="eastAsia"/>
          <w:sz w:val="18"/>
        </w:rPr>
        <w:t>條</w:t>
      </w:r>
      <w:r w:rsidRPr="004B4B05">
        <w:rPr>
          <w:rFonts w:ascii="Arial Unicode MS" w:hAnsi="Arial Unicode MS" w:hint="eastAsia"/>
          <w:sz w:val="18"/>
        </w:rPr>
        <w:t>條文；增訂</w:t>
      </w:r>
      <w:r w:rsidRPr="0037545B">
        <w:rPr>
          <w:rFonts w:ascii="Arial Unicode MS" w:hAnsi="Arial Unicode MS" w:hint="eastAsia"/>
          <w:sz w:val="18"/>
        </w:rPr>
        <w:t>第</w:t>
      </w:r>
      <w:r w:rsidRPr="0037545B">
        <w:rPr>
          <w:rFonts w:ascii="Arial Unicode MS" w:hAnsi="Arial Unicode MS" w:hint="eastAsia"/>
          <w:sz w:val="18"/>
        </w:rPr>
        <w:t>4-1</w:t>
      </w:r>
      <w:r w:rsidRPr="0037545B">
        <w:rPr>
          <w:rFonts w:ascii="Arial Unicode MS" w:hAnsi="Arial Unicode MS" w:hint="eastAsia"/>
          <w:sz w:val="18"/>
        </w:rPr>
        <w:t>條</w:t>
      </w:r>
      <w:r w:rsidRPr="004B4B05">
        <w:rPr>
          <w:rFonts w:ascii="Arial Unicode MS" w:hAnsi="Arial Unicode MS" w:hint="eastAsia"/>
          <w:sz w:val="18"/>
        </w:rPr>
        <w:t>條文</w:t>
      </w:r>
    </w:p>
    <w:p w14:paraId="34C10F14" w14:textId="0D3082CC" w:rsidR="00646D21" w:rsidRDefault="00646D21" w:rsidP="00646D21">
      <w:pPr>
        <w:ind w:leftChars="76" w:left="170" w:hangingChars="10" w:hanging="18"/>
        <w:rPr>
          <w:rFonts w:ascii="Arial Unicode MS" w:hAnsi="Arial Unicode MS"/>
          <w:sz w:val="18"/>
        </w:rPr>
      </w:pPr>
      <w:r w:rsidRPr="00697B03">
        <w:rPr>
          <w:rFonts w:ascii="Arial Unicode MS" w:hAnsi="Arial Unicode MS" w:hint="eastAsia"/>
          <w:b/>
          <w:sz w:val="18"/>
        </w:rPr>
        <w:t>6</w:t>
      </w:r>
      <w:r w:rsidRPr="00697B03">
        <w:rPr>
          <w:rFonts w:ascii="Arial Unicode MS" w:hAnsi="Arial Unicode MS" w:hint="eastAsia"/>
          <w:b/>
          <w:sz w:val="18"/>
        </w:rPr>
        <w:t>‧</w:t>
      </w:r>
      <w:r w:rsidRPr="00697B03">
        <w:rPr>
          <w:rFonts w:ascii="Arial Unicode MS" w:hAnsi="Arial Unicode MS" w:hint="eastAsia"/>
          <w:sz w:val="18"/>
        </w:rPr>
        <w:t>中華民國一百零四年三月二十七日勞動部勞動條</w:t>
      </w:r>
      <w:r w:rsidRPr="00697B03">
        <w:rPr>
          <w:rFonts w:ascii="Arial Unicode MS" w:hAnsi="Arial Unicode MS" w:hint="eastAsia"/>
          <w:sz w:val="18"/>
        </w:rPr>
        <w:t>4</w:t>
      </w:r>
      <w:r w:rsidRPr="00697B03">
        <w:rPr>
          <w:rFonts w:ascii="Arial Unicode MS" w:hAnsi="Arial Unicode MS" w:hint="eastAsia"/>
          <w:sz w:val="18"/>
        </w:rPr>
        <w:t>字第</w:t>
      </w:r>
      <w:r w:rsidRPr="00697B03">
        <w:rPr>
          <w:rFonts w:ascii="Arial Unicode MS" w:hAnsi="Arial Unicode MS" w:hint="eastAsia"/>
          <w:sz w:val="18"/>
        </w:rPr>
        <w:t>1040130464</w:t>
      </w:r>
      <w:r w:rsidRPr="00697B03">
        <w:rPr>
          <w:rFonts w:ascii="Arial Unicode MS" w:hAnsi="Arial Unicode MS" w:hint="eastAsia"/>
          <w:sz w:val="18"/>
        </w:rPr>
        <w:t>號令修正發布</w:t>
      </w:r>
      <w:r w:rsidRPr="0037545B">
        <w:rPr>
          <w:rFonts w:ascii="Arial Unicode MS" w:hAnsi="Arial Unicode MS" w:hint="eastAsia"/>
          <w:sz w:val="18"/>
        </w:rPr>
        <w:t>第</w:t>
      </w:r>
      <w:r w:rsidRPr="0037545B">
        <w:rPr>
          <w:rFonts w:ascii="Arial Unicode MS" w:hAnsi="Arial Unicode MS" w:hint="eastAsia"/>
          <w:sz w:val="18"/>
        </w:rPr>
        <w:t>7</w:t>
      </w:r>
      <w:r w:rsidRPr="0037545B">
        <w:rPr>
          <w:rFonts w:ascii="Arial Unicode MS" w:hAnsi="Arial Unicode MS" w:hint="eastAsia"/>
          <w:sz w:val="18"/>
        </w:rPr>
        <w:t>條</w:t>
      </w:r>
      <w:r w:rsidRPr="00697B03">
        <w:rPr>
          <w:rFonts w:ascii="Arial Unicode MS" w:hAnsi="Arial Unicode MS" w:hint="eastAsia"/>
          <w:sz w:val="18"/>
        </w:rPr>
        <w:t>條文；刪除</w:t>
      </w:r>
      <w:r w:rsidRPr="0037545B">
        <w:rPr>
          <w:rFonts w:ascii="Arial Unicode MS" w:hAnsi="Arial Unicode MS" w:hint="eastAsia"/>
          <w:sz w:val="18"/>
        </w:rPr>
        <w:t>第</w:t>
      </w:r>
      <w:r w:rsidRPr="0037545B">
        <w:rPr>
          <w:rFonts w:ascii="Arial Unicode MS" w:hAnsi="Arial Unicode MS" w:hint="eastAsia"/>
          <w:sz w:val="18"/>
        </w:rPr>
        <w:t>4</w:t>
      </w:r>
      <w:r w:rsidRPr="0037545B">
        <w:rPr>
          <w:rFonts w:ascii="Arial Unicode MS" w:hAnsi="Arial Unicode MS" w:hint="eastAsia"/>
          <w:sz w:val="18"/>
        </w:rPr>
        <w:t>條</w:t>
      </w:r>
      <w:r w:rsidRPr="00697B03">
        <w:rPr>
          <w:rFonts w:ascii="Arial Unicode MS" w:hAnsi="Arial Unicode MS" w:hint="eastAsia"/>
          <w:sz w:val="18"/>
        </w:rPr>
        <w:t>條文</w:t>
      </w:r>
    </w:p>
    <w:p w14:paraId="6D6C35B3" w14:textId="4CFF7CC8" w:rsidR="00646D21" w:rsidRDefault="00646D21" w:rsidP="00646D21">
      <w:pPr>
        <w:ind w:leftChars="76" w:left="170" w:hangingChars="10" w:hanging="18"/>
        <w:rPr>
          <w:rFonts w:ascii="Arial Unicode MS" w:hAnsi="Arial Unicode MS"/>
          <w:sz w:val="18"/>
        </w:rPr>
      </w:pPr>
      <w:r w:rsidRPr="007D41CD">
        <w:rPr>
          <w:rFonts w:ascii="Arial Unicode MS" w:hAnsi="Arial Unicode MS" w:hint="eastAsia"/>
          <w:b/>
          <w:sz w:val="18"/>
        </w:rPr>
        <w:t>7</w:t>
      </w:r>
      <w:r w:rsidRPr="007D41CD">
        <w:rPr>
          <w:rFonts w:ascii="Arial Unicode MS" w:hAnsi="Arial Unicode MS" w:hint="eastAsia"/>
          <w:b/>
          <w:sz w:val="18"/>
        </w:rPr>
        <w:t>‧</w:t>
      </w:r>
      <w:r w:rsidRPr="007D41CD">
        <w:rPr>
          <w:rFonts w:ascii="Arial Unicode MS" w:hAnsi="Arial Unicode MS" w:hint="eastAsia"/>
          <w:sz w:val="18"/>
        </w:rPr>
        <w:t>中華民國一百十一年一月十八日勞動部勞動條</w:t>
      </w:r>
      <w:r w:rsidRPr="007D41CD">
        <w:rPr>
          <w:rFonts w:ascii="Arial Unicode MS" w:hAnsi="Arial Unicode MS" w:hint="eastAsia"/>
          <w:sz w:val="18"/>
        </w:rPr>
        <w:t>4</w:t>
      </w:r>
      <w:r w:rsidRPr="007D41CD">
        <w:rPr>
          <w:rFonts w:ascii="Arial Unicode MS" w:hAnsi="Arial Unicode MS" w:hint="eastAsia"/>
          <w:sz w:val="18"/>
        </w:rPr>
        <w:t>字第</w:t>
      </w:r>
      <w:r w:rsidRPr="007D41CD">
        <w:rPr>
          <w:rFonts w:ascii="Arial Unicode MS" w:hAnsi="Arial Unicode MS" w:hint="eastAsia"/>
          <w:sz w:val="18"/>
        </w:rPr>
        <w:t>1110140034</w:t>
      </w:r>
      <w:r w:rsidRPr="007D41CD">
        <w:rPr>
          <w:rFonts w:ascii="Arial Unicode MS" w:hAnsi="Arial Unicode MS" w:hint="eastAsia"/>
          <w:sz w:val="18"/>
        </w:rPr>
        <w:t>號令修正發布</w:t>
      </w:r>
      <w:r w:rsidRPr="007D41CD">
        <w:rPr>
          <w:rFonts w:ascii="Arial Unicode MS" w:hAnsi="Arial Unicode MS"/>
          <w:sz w:val="18"/>
        </w:rPr>
        <w:t>第</w:t>
      </w:r>
      <w:r w:rsidRPr="0037545B">
        <w:rPr>
          <w:rFonts w:ascii="Arial Unicode MS" w:hAnsi="Arial Unicode MS"/>
          <w:sz w:val="18"/>
        </w:rPr>
        <w:t>7</w:t>
      </w:r>
      <w:r w:rsidRPr="007D41CD">
        <w:rPr>
          <w:rFonts w:ascii="Arial Unicode MS" w:hAnsi="Arial Unicode MS"/>
          <w:sz w:val="18"/>
        </w:rPr>
        <w:t>、</w:t>
      </w:r>
      <w:r w:rsidRPr="0037545B">
        <w:rPr>
          <w:rFonts w:ascii="Arial Unicode MS" w:hAnsi="Arial Unicode MS"/>
          <w:sz w:val="18"/>
        </w:rPr>
        <w:t>9</w:t>
      </w:r>
      <w:r w:rsidRPr="007D41CD">
        <w:rPr>
          <w:rFonts w:ascii="Arial Unicode MS" w:hAnsi="Arial Unicode MS"/>
          <w:sz w:val="18"/>
        </w:rPr>
        <w:t>、</w:t>
      </w:r>
      <w:r w:rsidRPr="0037545B">
        <w:rPr>
          <w:rFonts w:ascii="Arial Unicode MS" w:hAnsi="Arial Unicode MS"/>
          <w:sz w:val="18"/>
        </w:rPr>
        <w:t>15</w:t>
      </w:r>
      <w:r w:rsidRPr="007D41CD">
        <w:rPr>
          <w:rFonts w:ascii="Arial Unicode MS" w:hAnsi="Arial Unicode MS"/>
          <w:sz w:val="18"/>
        </w:rPr>
        <w:t>條</w:t>
      </w:r>
      <w:r w:rsidRPr="007D41CD">
        <w:rPr>
          <w:rFonts w:ascii="Arial Unicode MS" w:hAnsi="Arial Unicode MS" w:hint="eastAsia"/>
          <w:sz w:val="18"/>
        </w:rPr>
        <w:t>條文；</w:t>
      </w:r>
      <w:r w:rsidRPr="0037545B">
        <w:rPr>
          <w:rFonts w:ascii="Arial Unicode MS" w:hAnsi="Arial Unicode MS" w:hint="eastAsia"/>
          <w:sz w:val="18"/>
        </w:rPr>
        <w:t>第</w:t>
      </w:r>
      <w:r w:rsidRPr="0037545B">
        <w:rPr>
          <w:rFonts w:ascii="Arial Unicode MS" w:hAnsi="Arial Unicode MS" w:hint="eastAsia"/>
          <w:sz w:val="18"/>
        </w:rPr>
        <w:t>7</w:t>
      </w:r>
      <w:r w:rsidRPr="0037545B">
        <w:rPr>
          <w:rFonts w:ascii="Arial Unicode MS" w:hAnsi="Arial Unicode MS" w:hint="eastAsia"/>
          <w:sz w:val="18"/>
        </w:rPr>
        <w:t>條</w:t>
      </w:r>
      <w:r w:rsidRPr="007D41CD">
        <w:rPr>
          <w:rFonts w:ascii="Arial Unicode MS" w:hAnsi="Arial Unicode MS" w:hint="eastAsia"/>
          <w:sz w:val="18"/>
        </w:rPr>
        <w:t>條文自一百十一年一月十八日施行，</w:t>
      </w:r>
      <w:r w:rsidRPr="0037545B">
        <w:rPr>
          <w:rFonts w:ascii="Arial Unicode MS" w:hAnsi="Arial Unicode MS" w:hint="eastAsia"/>
          <w:sz w:val="18"/>
        </w:rPr>
        <w:t>第</w:t>
      </w:r>
      <w:r w:rsidRPr="0037545B">
        <w:rPr>
          <w:rFonts w:ascii="Arial Unicode MS" w:hAnsi="Arial Unicode MS" w:hint="eastAsia"/>
          <w:sz w:val="18"/>
        </w:rPr>
        <w:t>9</w:t>
      </w:r>
      <w:r w:rsidRPr="0037545B">
        <w:rPr>
          <w:rFonts w:ascii="Arial Unicode MS" w:hAnsi="Arial Unicode MS" w:hint="eastAsia"/>
          <w:sz w:val="18"/>
        </w:rPr>
        <w:t>條</w:t>
      </w:r>
      <w:r w:rsidRPr="007D41CD">
        <w:rPr>
          <w:rFonts w:ascii="Arial Unicode MS" w:hAnsi="Arial Unicode MS" w:hint="eastAsia"/>
          <w:sz w:val="18"/>
        </w:rPr>
        <w:t>條文自一百十一年五月一日施行</w:t>
      </w:r>
      <w:r w:rsidRPr="00FC71E0">
        <w:rPr>
          <w:rFonts w:ascii="Arial Unicode MS" w:hAnsi="Arial Unicode MS" w:hint="eastAsia"/>
          <w:sz w:val="18"/>
        </w:rPr>
        <w:t>（名稱：</w:t>
      </w:r>
      <w:hyperlink r:id="rId16" w:history="1">
        <w:r w:rsidRPr="00AF569A">
          <w:rPr>
            <w:rStyle w:val="a3"/>
            <w:rFonts w:ascii="Arial Unicode MS" w:hAnsi="Arial Unicode MS" w:hint="eastAsia"/>
            <w:sz w:val="18"/>
          </w:rPr>
          <w:t>性別工作平等法施行細則</w:t>
        </w:r>
      </w:hyperlink>
      <w:r w:rsidRPr="00FC71E0">
        <w:rPr>
          <w:rFonts w:ascii="Arial Unicode MS" w:hAnsi="Arial Unicode MS" w:hint="eastAsia"/>
          <w:sz w:val="18"/>
        </w:rPr>
        <w:t>）</w:t>
      </w:r>
    </w:p>
    <w:p w14:paraId="6B550026" w14:textId="1CCBC24E" w:rsidR="00646D21" w:rsidRPr="000D7363" w:rsidRDefault="00646D21" w:rsidP="00646D21">
      <w:pPr>
        <w:ind w:leftChars="76" w:left="170" w:hangingChars="10" w:hanging="18"/>
        <w:rPr>
          <w:rFonts w:ascii="Arial Unicode MS" w:hAnsi="Arial Unicode MS"/>
          <w:sz w:val="18"/>
        </w:rPr>
      </w:pPr>
      <w:r w:rsidRPr="00FC71E0">
        <w:rPr>
          <w:rFonts w:ascii="Arial Unicode MS" w:hAnsi="Arial Unicode MS" w:hint="eastAsia"/>
          <w:b/>
          <w:sz w:val="18"/>
        </w:rPr>
        <w:t>8</w:t>
      </w:r>
      <w:r w:rsidRPr="00FC71E0">
        <w:rPr>
          <w:rFonts w:ascii="Arial Unicode MS" w:hAnsi="Arial Unicode MS" w:hint="eastAsia"/>
          <w:b/>
          <w:sz w:val="18"/>
        </w:rPr>
        <w:t>‧</w:t>
      </w:r>
      <w:r w:rsidRPr="00FC71E0">
        <w:rPr>
          <w:rFonts w:ascii="Arial Unicode MS" w:hAnsi="Arial Unicode MS" w:hint="eastAsia"/>
          <w:sz w:val="18"/>
        </w:rPr>
        <w:t>中華民國一百十三年一月十七日勞動部勞動條</w:t>
      </w:r>
      <w:r w:rsidRPr="00FC71E0">
        <w:rPr>
          <w:rFonts w:ascii="Arial Unicode MS" w:hAnsi="Arial Unicode MS" w:hint="eastAsia"/>
          <w:sz w:val="18"/>
        </w:rPr>
        <w:t>4</w:t>
      </w:r>
      <w:r w:rsidRPr="00FC71E0">
        <w:rPr>
          <w:rFonts w:ascii="Arial Unicode MS" w:hAnsi="Arial Unicode MS" w:hint="eastAsia"/>
          <w:sz w:val="18"/>
        </w:rPr>
        <w:t>字第</w:t>
      </w:r>
      <w:r w:rsidRPr="00FC71E0">
        <w:rPr>
          <w:rFonts w:ascii="Arial Unicode MS" w:hAnsi="Arial Unicode MS" w:hint="eastAsia"/>
          <w:sz w:val="18"/>
        </w:rPr>
        <w:t>1130147544</w:t>
      </w:r>
      <w:r w:rsidRPr="00FC71E0">
        <w:rPr>
          <w:rFonts w:ascii="Arial Unicode MS" w:hAnsi="Arial Unicode MS" w:hint="eastAsia"/>
          <w:sz w:val="18"/>
        </w:rPr>
        <w:t>號令修正發布名稱及</w:t>
      </w:r>
      <w:r w:rsidR="004E29E2" w:rsidRPr="004E29E2">
        <w:rPr>
          <w:rFonts w:ascii="Arial Unicode MS" w:hAnsi="Arial Unicode MS"/>
          <w:sz w:val="18"/>
        </w:rPr>
        <w:t>第</w:t>
      </w:r>
      <w:hyperlink w:anchor="a1" w:history="1">
        <w:r w:rsidR="004E29E2" w:rsidRPr="004E29E2">
          <w:rPr>
            <w:rStyle w:val="a3"/>
            <w:rFonts w:ascii="Arial Unicode MS" w:hAnsi="Arial Unicode MS"/>
            <w:sz w:val="18"/>
          </w:rPr>
          <w:t>1</w:t>
        </w:r>
      </w:hyperlink>
      <w:r w:rsidR="004E29E2" w:rsidRPr="004E29E2">
        <w:rPr>
          <w:rFonts w:ascii="Arial Unicode MS" w:hAnsi="Arial Unicode MS"/>
          <w:sz w:val="18"/>
        </w:rPr>
        <w:t>、</w:t>
      </w:r>
      <w:hyperlink w:anchor="a15" w:history="1">
        <w:r w:rsidR="004E29E2" w:rsidRPr="004E29E2">
          <w:rPr>
            <w:rStyle w:val="a3"/>
            <w:rFonts w:ascii="Arial Unicode MS" w:hAnsi="Arial Unicode MS"/>
            <w:sz w:val="18"/>
          </w:rPr>
          <w:t>15</w:t>
        </w:r>
      </w:hyperlink>
      <w:r w:rsidR="004E29E2" w:rsidRPr="004E29E2">
        <w:rPr>
          <w:rFonts w:ascii="Arial Unicode MS" w:hAnsi="Arial Unicode MS"/>
          <w:sz w:val="18"/>
        </w:rPr>
        <w:t>條條文；增訂第</w:t>
      </w:r>
      <w:hyperlink w:anchor="a1b1" w:history="1">
        <w:r w:rsidR="004E29E2" w:rsidRPr="004E29E2">
          <w:rPr>
            <w:rStyle w:val="a3"/>
            <w:rFonts w:ascii="Arial Unicode MS" w:hAnsi="Arial Unicode MS"/>
            <w:sz w:val="18"/>
          </w:rPr>
          <w:t>1-1</w:t>
        </w:r>
      </w:hyperlink>
      <w:r w:rsidR="004E29E2" w:rsidRPr="004E29E2">
        <w:rPr>
          <w:rFonts w:ascii="Arial Unicode MS" w:hAnsi="Arial Unicode MS"/>
          <w:sz w:val="18"/>
        </w:rPr>
        <w:t>、</w:t>
      </w:r>
      <w:hyperlink w:anchor="a4b2" w:history="1">
        <w:r w:rsidR="004E29E2" w:rsidRPr="004E29E2">
          <w:rPr>
            <w:rStyle w:val="a3"/>
            <w:rFonts w:ascii="Arial Unicode MS" w:hAnsi="Arial Unicode MS"/>
            <w:sz w:val="18"/>
          </w:rPr>
          <w:t>4-2</w:t>
        </w:r>
      </w:hyperlink>
      <w:r w:rsidR="004E29E2" w:rsidRPr="004E29E2">
        <w:rPr>
          <w:rFonts w:ascii="Arial Unicode MS" w:hAnsi="Arial Unicode MS"/>
          <w:sz w:val="18"/>
        </w:rPr>
        <w:t>～</w:t>
      </w:r>
      <w:hyperlink w:anchor="a4b4" w:history="1">
        <w:r w:rsidR="004E29E2" w:rsidRPr="004E29E2">
          <w:rPr>
            <w:rStyle w:val="a3"/>
            <w:rFonts w:ascii="Arial Unicode MS" w:hAnsi="Arial Unicode MS"/>
            <w:sz w:val="18"/>
          </w:rPr>
          <w:t>4-4</w:t>
        </w:r>
      </w:hyperlink>
      <w:r w:rsidR="004E29E2" w:rsidRPr="004E29E2">
        <w:rPr>
          <w:rFonts w:ascii="Arial Unicode MS" w:hAnsi="Arial Unicode MS"/>
          <w:sz w:val="18"/>
        </w:rPr>
        <w:t>條條文；除第</w:t>
      </w:r>
      <w:hyperlink w:anchor="a4b2" w:history="1">
        <w:r w:rsidR="004E29E2" w:rsidRPr="004E29E2">
          <w:rPr>
            <w:rStyle w:val="a3"/>
            <w:rFonts w:ascii="Arial Unicode MS" w:hAnsi="Arial Unicode MS"/>
            <w:sz w:val="18"/>
          </w:rPr>
          <w:t>4-2</w:t>
        </w:r>
      </w:hyperlink>
      <w:r w:rsidR="004E29E2" w:rsidRPr="004E29E2">
        <w:rPr>
          <w:rFonts w:ascii="Arial Unicode MS" w:hAnsi="Arial Unicode MS"/>
          <w:sz w:val="18"/>
        </w:rPr>
        <w:t>、</w:t>
      </w:r>
      <w:hyperlink w:anchor="a4b3" w:history="1">
        <w:r w:rsidR="004E29E2" w:rsidRPr="004E29E2">
          <w:rPr>
            <w:rStyle w:val="a3"/>
            <w:rFonts w:ascii="Arial Unicode MS" w:hAnsi="Arial Unicode MS"/>
            <w:sz w:val="18"/>
          </w:rPr>
          <w:t>4-3</w:t>
        </w:r>
      </w:hyperlink>
      <w:r w:rsidR="004E29E2" w:rsidRPr="004E29E2">
        <w:rPr>
          <w:rFonts w:ascii="Arial Unicode MS" w:hAnsi="Arial Unicode MS"/>
          <w:sz w:val="18"/>
        </w:rPr>
        <w:t>條</w:t>
      </w:r>
      <w:r w:rsidRPr="00FC71E0">
        <w:rPr>
          <w:rFonts w:ascii="Arial Unicode MS" w:hAnsi="Arial Unicode MS" w:hint="eastAsia"/>
          <w:sz w:val="18"/>
        </w:rPr>
        <w:t>條文自一百十三年三月八日施行外，自發布日施行</w:t>
      </w:r>
    </w:p>
    <w:p w14:paraId="2FBA70D9" w14:textId="77777777" w:rsidR="00646D21" w:rsidRPr="004B4B05" w:rsidRDefault="00646D21" w:rsidP="00646D21"/>
    <w:p w14:paraId="1E87F02D" w14:textId="77777777" w:rsidR="00646D21" w:rsidRPr="00646D21" w:rsidRDefault="00646D21" w:rsidP="00646D21">
      <w:pPr>
        <w:pStyle w:val="1"/>
        <w:spacing w:beforeAutospacing="1" w:afterAutospacing="1"/>
        <w:rPr>
          <w:color w:val="990000"/>
        </w:rPr>
      </w:pPr>
      <w:r w:rsidRPr="00646D21">
        <w:rPr>
          <w:color w:val="990000"/>
        </w:rPr>
        <w:t>【法規內容】</w:t>
      </w:r>
    </w:p>
    <w:p w14:paraId="6015C2CA" w14:textId="77777777" w:rsidR="00646D21" w:rsidRDefault="00646D21" w:rsidP="00646D21">
      <w:pPr>
        <w:pStyle w:val="2"/>
        <w:rPr>
          <w:b w:val="0"/>
          <w:color w:val="FFFFFF"/>
        </w:rPr>
      </w:pPr>
      <w:bookmarkStart w:id="1" w:name="a1"/>
      <w:bookmarkEnd w:id="1"/>
      <w:r w:rsidRPr="00C23FC1">
        <w:t>第</w:t>
      </w:r>
      <w:r>
        <w:rPr>
          <w:rFonts w:hint="eastAsia"/>
        </w:rPr>
        <w:t>1</w:t>
      </w:r>
      <w:r w:rsidRPr="00C23FC1">
        <w:t>條</w:t>
      </w:r>
      <w:r>
        <w:rPr>
          <w:rFonts w:hint="eastAsia"/>
          <w:b w:val="0"/>
          <w:color w:val="FFFFFF"/>
        </w:rPr>
        <w:t>∵</w:t>
      </w:r>
    </w:p>
    <w:p w14:paraId="62BB10D6" w14:textId="6F6663CC" w:rsidR="004E29E2" w:rsidRDefault="004E29E2" w:rsidP="004E29E2">
      <w:pPr>
        <w:ind w:left="142"/>
      </w:pPr>
      <w:r w:rsidRPr="00F94097">
        <w:rPr>
          <w:color w:val="404040" w:themeColor="text1" w:themeTint="BF"/>
          <w:sz w:val="18"/>
        </w:rPr>
        <w:t>﹝</w:t>
      </w:r>
      <w:r w:rsidRPr="00F94097">
        <w:rPr>
          <w:color w:val="404040" w:themeColor="text1" w:themeTint="BF"/>
          <w:sz w:val="18"/>
        </w:rPr>
        <w:t>1</w:t>
      </w:r>
      <w:r w:rsidRPr="00F94097">
        <w:rPr>
          <w:color w:val="404040" w:themeColor="text1" w:themeTint="BF"/>
          <w:sz w:val="18"/>
        </w:rPr>
        <w:t>﹞</w:t>
      </w:r>
      <w:r>
        <w:t>本細則依性別平等工作法（以下簡稱本法）</w:t>
      </w:r>
      <w:r w:rsidRPr="00FF5018">
        <w:rPr>
          <w:rFonts w:ascii="Arial Unicode MS" w:hAnsi="Arial Unicode MS" w:hint="eastAsia"/>
        </w:rPr>
        <w:t>第</w:t>
      </w:r>
      <w:hyperlink r:id="rId17" w:anchor="a39" w:history="1">
        <w:r w:rsidRPr="00FF5018">
          <w:rPr>
            <w:rStyle w:val="a3"/>
            <w:rFonts w:ascii="Arial Unicode MS" w:hAnsi="Arial Unicode MS" w:hint="eastAsia"/>
          </w:rPr>
          <w:t>三十九</w:t>
        </w:r>
      </w:hyperlink>
      <w:r w:rsidRPr="00FF5018">
        <w:rPr>
          <w:rFonts w:ascii="Arial Unicode MS" w:hAnsi="Arial Unicode MS" w:hint="eastAsia"/>
        </w:rPr>
        <w:t>條</w:t>
      </w:r>
      <w:r>
        <w:t>規定訂定之。</w:t>
      </w:r>
    </w:p>
    <w:p w14:paraId="7A3821B8" w14:textId="6574C877" w:rsidR="004E29E2" w:rsidRPr="004E29E2" w:rsidRDefault="00776713" w:rsidP="00776713">
      <w:pPr>
        <w:pStyle w:val="3"/>
        <w:rPr>
          <w:rFonts w:ascii="Calibri" w:hAnsi="Calibri"/>
          <w:color w:val="404040"/>
          <w:sz w:val="18"/>
        </w:rPr>
      </w:pPr>
      <w:r>
        <w:rPr>
          <w:rFonts w:hint="eastAsia"/>
        </w:rPr>
        <w:t>--</w:t>
      </w:r>
      <w:r w:rsidRPr="00A22F73">
        <w:rPr>
          <w:rFonts w:hint="eastAsia"/>
        </w:rPr>
        <w:t>1</w:t>
      </w:r>
      <w:r>
        <w:t>1</w:t>
      </w:r>
      <w:r>
        <w:rPr>
          <w:rFonts w:hint="eastAsia"/>
        </w:rPr>
        <w:t>3</w:t>
      </w:r>
      <w:r w:rsidRPr="00A22F73">
        <w:rPr>
          <w:rFonts w:hint="eastAsia"/>
        </w:rPr>
        <w:t>年</w:t>
      </w:r>
      <w:r>
        <w:rPr>
          <w:rFonts w:hint="eastAsia"/>
        </w:rPr>
        <w:t>1</w:t>
      </w:r>
      <w:r w:rsidRPr="00A22F73">
        <w:rPr>
          <w:rFonts w:hint="eastAsia"/>
        </w:rPr>
        <w:t>月</w:t>
      </w:r>
      <w:r>
        <w:rPr>
          <w:rFonts w:hint="eastAsia"/>
        </w:rPr>
        <w:t>17</w:t>
      </w:r>
      <w:r w:rsidRPr="00A22F73">
        <w:rPr>
          <w:rFonts w:hint="eastAsia"/>
        </w:rPr>
        <w:t>日修正前條文</w:t>
      </w:r>
      <w:r w:rsidRPr="00A22F73">
        <w:rPr>
          <w:rFonts w:hint="eastAsia"/>
        </w:rPr>
        <w:t>--</w:t>
      </w:r>
      <w:hyperlink r:id="rId18" w:history="1">
        <w:r w:rsidRPr="00A22F73">
          <w:rPr>
            <w:rStyle w:val="a3"/>
          </w:rPr>
          <w:t>比對程式</w:t>
        </w:r>
      </w:hyperlink>
    </w:p>
    <w:p w14:paraId="3DDEB46C" w14:textId="27A9AE17" w:rsidR="00646D21" w:rsidRPr="00C36994" w:rsidRDefault="00646D21" w:rsidP="00646D21">
      <w:pPr>
        <w:ind w:left="142"/>
        <w:jc w:val="both"/>
        <w:rPr>
          <w:rFonts w:ascii="Arial Unicode MS" w:hAnsi="Arial Unicode MS"/>
          <w:color w:val="5F5F5F"/>
        </w:rPr>
      </w:pPr>
      <w:r w:rsidRPr="00C36994">
        <w:rPr>
          <w:rFonts w:ascii="Calibri" w:hAnsi="Calibri" w:hint="eastAsia"/>
          <w:color w:val="5F5F5F"/>
          <w:sz w:val="18"/>
        </w:rPr>
        <w:t>﹝</w:t>
      </w:r>
      <w:r w:rsidRPr="00C36994">
        <w:rPr>
          <w:rFonts w:ascii="Calibri" w:hAnsi="Calibri" w:hint="eastAsia"/>
          <w:color w:val="5F5F5F"/>
          <w:sz w:val="18"/>
        </w:rPr>
        <w:t>1</w:t>
      </w:r>
      <w:r w:rsidRPr="00C36994">
        <w:rPr>
          <w:rFonts w:ascii="Calibri" w:hAnsi="Calibri" w:hint="eastAsia"/>
          <w:color w:val="5F5F5F"/>
          <w:sz w:val="18"/>
        </w:rPr>
        <w:t>﹞</w:t>
      </w:r>
      <w:r w:rsidRPr="00C36994">
        <w:rPr>
          <w:rFonts w:ascii="Arial Unicode MS" w:hAnsi="Arial Unicode MS" w:hint="eastAsia"/>
          <w:color w:val="5F5F5F"/>
        </w:rPr>
        <w:t>本細則依性別工作平等法（以下簡稱本法）第</w:t>
      </w:r>
      <w:hyperlink r:id="rId19" w:anchor="a39" w:history="1">
        <w:r w:rsidRPr="00C36994">
          <w:rPr>
            <w:rStyle w:val="a3"/>
            <w:rFonts w:ascii="Arial Unicode MS" w:hAnsi="Arial Unicode MS" w:hint="eastAsia"/>
            <w:color w:val="5F5F5F"/>
          </w:rPr>
          <w:t>三十九</w:t>
        </w:r>
      </w:hyperlink>
      <w:r w:rsidRPr="00C36994">
        <w:rPr>
          <w:rFonts w:ascii="Arial Unicode MS" w:hAnsi="Arial Unicode MS" w:hint="eastAsia"/>
          <w:color w:val="5F5F5F"/>
        </w:rPr>
        <w:t>條規定訂定之。</w:t>
      </w:r>
      <w:r w:rsidR="00965A85" w:rsidRPr="00965A85">
        <w:rPr>
          <w:rFonts w:ascii="新細明體" w:hAnsi="新細明體" w:hint="eastAsia"/>
          <w:color w:val="FFFFFF" w:themeColor="background1"/>
        </w:rPr>
        <w:t>∴</w:t>
      </w:r>
    </w:p>
    <w:p w14:paraId="7008BF15" w14:textId="5252971C" w:rsidR="00C36994" w:rsidRDefault="00C36994" w:rsidP="00C36994">
      <w:pPr>
        <w:pStyle w:val="2"/>
      </w:pPr>
      <w:bookmarkStart w:id="2" w:name="a1b1"/>
      <w:bookmarkEnd w:id="2"/>
      <w:r>
        <w:t>第</w:t>
      </w:r>
      <w:r>
        <w:t>1</w:t>
      </w:r>
      <w:r>
        <w:rPr>
          <w:rFonts w:hint="eastAsia"/>
        </w:rPr>
        <w:t>-1</w:t>
      </w:r>
      <w:r>
        <w:t>條</w:t>
      </w:r>
    </w:p>
    <w:p w14:paraId="0AB5980D" w14:textId="21CA74B8" w:rsidR="00C36994" w:rsidRPr="00C36994" w:rsidRDefault="00C36994" w:rsidP="00C36994">
      <w:pPr>
        <w:ind w:left="142"/>
        <w:rPr>
          <w:rFonts w:ascii="Arial Unicode MS" w:hAnsi="Arial Unicode MS"/>
          <w:color w:val="5F5F5F"/>
        </w:rPr>
      </w:pPr>
      <w:r w:rsidRPr="00F94097">
        <w:rPr>
          <w:color w:val="404040" w:themeColor="text1" w:themeTint="BF"/>
          <w:sz w:val="18"/>
        </w:rPr>
        <w:t>﹝</w:t>
      </w:r>
      <w:r w:rsidRPr="00F94097">
        <w:rPr>
          <w:color w:val="404040" w:themeColor="text1" w:themeTint="BF"/>
          <w:sz w:val="18"/>
        </w:rPr>
        <w:t>1</w:t>
      </w:r>
      <w:r w:rsidRPr="00F94097">
        <w:rPr>
          <w:color w:val="404040" w:themeColor="text1" w:themeTint="BF"/>
          <w:sz w:val="18"/>
        </w:rPr>
        <w:t>﹞</w:t>
      </w:r>
      <w:r>
        <w:t>本法中華民國一百十二年八月十六日修正公布之</w:t>
      </w:r>
      <w:hyperlink r:id="rId20" w:anchor="a5" w:history="1">
        <w:r w:rsidR="007F317B" w:rsidRPr="007F317B">
          <w:rPr>
            <w:rStyle w:val="a3"/>
            <w:rFonts w:ascii="Times New Roman" w:hAnsi="Times New Roman"/>
          </w:rPr>
          <w:t>第五條</w:t>
        </w:r>
      </w:hyperlink>
      <w:r>
        <w:t>第二項至第四項施行前，各級主管機關已依本法</w:t>
      </w:r>
      <w:hyperlink r:id="rId21" w:anchor="a5" w:history="1">
        <w:r w:rsidRPr="007F317B">
          <w:rPr>
            <w:rStyle w:val="a3"/>
            <w:rFonts w:ascii="Times New Roman" w:hAnsi="Times New Roman"/>
          </w:rPr>
          <w:t>第五條</w:t>
        </w:r>
      </w:hyperlink>
      <w:r>
        <w:t>設性別平等工作會，且委員任期於修正施行後屆滿者，得繼續擔任至任期屆滿之日止。</w:t>
      </w:r>
    </w:p>
    <w:p w14:paraId="166B7B52" w14:textId="66EC5A14" w:rsidR="00646D21" w:rsidRDefault="00646D21" w:rsidP="00646D21">
      <w:pPr>
        <w:pStyle w:val="2"/>
        <w:rPr>
          <w:b w:val="0"/>
          <w:color w:val="FFFFFF"/>
        </w:rPr>
      </w:pPr>
      <w:bookmarkStart w:id="3" w:name="a2"/>
      <w:bookmarkEnd w:id="3"/>
      <w:r w:rsidRPr="00A15425">
        <w:t>第</w:t>
      </w:r>
      <w:r>
        <w:rPr>
          <w:rFonts w:hint="eastAsia"/>
        </w:rPr>
        <w:t>2</w:t>
      </w:r>
      <w:r w:rsidRPr="00A15425">
        <w:t>條</w:t>
      </w:r>
    </w:p>
    <w:p w14:paraId="3466B82E" w14:textId="5CA379E5" w:rsidR="00646D21" w:rsidRPr="00A15425" w:rsidRDefault="00646D21" w:rsidP="00646D21">
      <w:pPr>
        <w:ind w:left="142"/>
        <w:jc w:val="both"/>
        <w:rPr>
          <w:rFonts w:ascii="Arial Unicode MS" w:hAnsi="Arial Unicode MS"/>
        </w:rPr>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sidRPr="00A15425">
        <w:rPr>
          <w:rFonts w:ascii="Arial Unicode MS" w:hAnsi="Arial Unicode MS" w:hint="eastAsia"/>
        </w:rPr>
        <w:t>本</w:t>
      </w:r>
      <w:r w:rsidRPr="00A15425">
        <w:rPr>
          <w:rFonts w:ascii="Arial Unicode MS" w:hAnsi="Arial Unicode MS"/>
        </w:rPr>
        <w:t>法</w:t>
      </w:r>
      <w:hyperlink r:id="rId22" w:anchor="a7" w:history="1">
        <w:r w:rsidRPr="00A15425">
          <w:rPr>
            <w:rStyle w:val="a3"/>
            <w:rFonts w:ascii="Arial Unicode MS" w:hAnsi="Arial Unicode MS"/>
          </w:rPr>
          <w:t>第七條</w:t>
        </w:r>
      </w:hyperlink>
      <w:r w:rsidRPr="00A15425">
        <w:rPr>
          <w:rFonts w:ascii="Arial Unicode MS" w:hAnsi="Arial Unicode MS" w:hint="eastAsia"/>
        </w:rPr>
        <w:t>至第</w:t>
      </w:r>
      <w:hyperlink r:id="rId23" w:anchor="a11" w:history="1">
        <w:r w:rsidRPr="00D1135D">
          <w:rPr>
            <w:rStyle w:val="a3"/>
            <w:rFonts w:ascii="Arial Unicode MS" w:hAnsi="Arial Unicode MS" w:hint="eastAsia"/>
          </w:rPr>
          <w:t>十一</w:t>
        </w:r>
      </w:hyperlink>
      <w:r w:rsidRPr="00A15425">
        <w:rPr>
          <w:rFonts w:ascii="Arial Unicode MS" w:hAnsi="Arial Unicode MS" w:hint="eastAsia"/>
        </w:rPr>
        <w:t>條、</w:t>
      </w:r>
      <w:r w:rsidRPr="00A15425">
        <w:rPr>
          <w:rFonts w:ascii="Arial Unicode MS" w:hAnsi="Arial Unicode MS"/>
          <w:color w:val="000000"/>
        </w:rPr>
        <w:t>第</w:t>
      </w:r>
      <w:hyperlink r:id="rId24" w:anchor="a31" w:history="1">
        <w:r w:rsidRPr="00A15425">
          <w:rPr>
            <w:rStyle w:val="a3"/>
            <w:rFonts w:ascii="Arial Unicode MS" w:hAnsi="Arial Unicode MS"/>
          </w:rPr>
          <w:t>三十一</w:t>
        </w:r>
      </w:hyperlink>
      <w:r w:rsidRPr="00A15425">
        <w:rPr>
          <w:rFonts w:ascii="Arial Unicode MS" w:hAnsi="Arial Unicode MS"/>
          <w:color w:val="000000"/>
        </w:rPr>
        <w:t>條及第</w:t>
      </w:r>
      <w:hyperlink r:id="rId25" w:anchor="a35" w:history="1">
        <w:r w:rsidRPr="00A15425">
          <w:rPr>
            <w:rStyle w:val="a3"/>
            <w:rFonts w:ascii="Arial Unicode MS" w:hAnsi="Arial Unicode MS"/>
          </w:rPr>
          <w:t>三十五</w:t>
        </w:r>
      </w:hyperlink>
      <w:r w:rsidRPr="00A15425">
        <w:rPr>
          <w:rFonts w:ascii="Arial Unicode MS" w:hAnsi="Arial Unicode MS" w:hint="eastAsia"/>
        </w:rPr>
        <w:t>條所稱差別待遇，指雇主因性別或性傾向因素而對受僱者或求職者為直接或間接不利之對待。</w:t>
      </w:r>
    </w:p>
    <w:p w14:paraId="4B35892B" w14:textId="77777777" w:rsidR="00646D21" w:rsidRDefault="00646D21" w:rsidP="00646D21">
      <w:pPr>
        <w:pStyle w:val="2"/>
      </w:pPr>
      <w:bookmarkStart w:id="4" w:name="a3"/>
      <w:bookmarkEnd w:id="4"/>
      <w:r w:rsidRPr="00A15425">
        <w:t>第</w:t>
      </w:r>
      <w:r>
        <w:rPr>
          <w:rFonts w:hint="eastAsia"/>
        </w:rPr>
        <w:t>3</w:t>
      </w:r>
      <w:r>
        <w:t>條</w:t>
      </w:r>
    </w:p>
    <w:p w14:paraId="5FDC11E2" w14:textId="78FE7A46" w:rsidR="00646D21" w:rsidRPr="00A15425" w:rsidRDefault="00646D21" w:rsidP="00646D21">
      <w:pPr>
        <w:ind w:leftChars="75" w:left="150"/>
        <w:jc w:val="both"/>
        <w:rPr>
          <w:rFonts w:ascii="Arial Unicode MS" w:hAnsi="Arial Unicode MS"/>
          <w:color w:val="000000"/>
        </w:rPr>
      </w:pPr>
      <w:r w:rsidRPr="0027259F">
        <w:rPr>
          <w:rFonts w:ascii="Calibri" w:hAnsi="Calibri"/>
          <w:color w:val="404040"/>
          <w:sz w:val="18"/>
        </w:rPr>
        <w:t>﹝</w:t>
      </w:r>
      <w:r w:rsidRPr="0027259F">
        <w:rPr>
          <w:rFonts w:ascii="Calibri" w:hAnsi="Calibri"/>
          <w:color w:val="404040"/>
          <w:sz w:val="18"/>
        </w:rPr>
        <w:t>1</w:t>
      </w:r>
      <w:r w:rsidRPr="0027259F">
        <w:rPr>
          <w:rFonts w:ascii="Calibri" w:hAnsi="Calibri"/>
          <w:color w:val="404040"/>
          <w:sz w:val="18"/>
        </w:rPr>
        <w:t>﹞</w:t>
      </w:r>
      <w:r w:rsidRPr="00A15425">
        <w:rPr>
          <w:rFonts w:ascii="Arial Unicode MS" w:hAnsi="Arial Unicode MS"/>
          <w:color w:val="000000"/>
        </w:rPr>
        <w:t>本</w:t>
      </w:r>
      <w:r w:rsidRPr="00A15425">
        <w:rPr>
          <w:rFonts w:ascii="Arial Unicode MS" w:hAnsi="Arial Unicode MS"/>
        </w:rPr>
        <w:t>法</w:t>
      </w:r>
      <w:hyperlink r:id="rId26" w:anchor="a7" w:history="1">
        <w:r w:rsidRPr="00A15425">
          <w:rPr>
            <w:rStyle w:val="a3"/>
            <w:rFonts w:ascii="Arial Unicode MS" w:hAnsi="Arial Unicode MS"/>
          </w:rPr>
          <w:t>第七條</w:t>
        </w:r>
      </w:hyperlink>
      <w:r w:rsidRPr="00A15425">
        <w:rPr>
          <w:rFonts w:ascii="Arial Unicode MS" w:hAnsi="Arial Unicode MS"/>
          <w:color w:val="000000"/>
        </w:rPr>
        <w:t>但書所稱工作性質僅適合特定性別者，指非由特定性別之求職者或受僱者從事，不能完成或難以完成之工作。</w:t>
      </w:r>
    </w:p>
    <w:p w14:paraId="18A6EE16" w14:textId="49D9BB27" w:rsidR="00646D21" w:rsidRDefault="00646D21" w:rsidP="00646D21">
      <w:pPr>
        <w:pStyle w:val="2"/>
      </w:pPr>
      <w:bookmarkStart w:id="5" w:name="a4"/>
      <w:bookmarkEnd w:id="5"/>
      <w:r w:rsidRPr="00A15425">
        <w:lastRenderedPageBreak/>
        <w:t>第</w:t>
      </w:r>
      <w:r>
        <w:rPr>
          <w:rFonts w:hint="eastAsia"/>
        </w:rPr>
        <w:t>4</w:t>
      </w:r>
      <w:r w:rsidRPr="00A15425">
        <w:t>條</w:t>
      </w:r>
      <w:r>
        <w:rPr>
          <w:rFonts w:hint="eastAsia"/>
        </w:rPr>
        <w:t>（刪除）</w:t>
      </w:r>
    </w:p>
    <w:p w14:paraId="454D350B" w14:textId="77777777" w:rsidR="00646D21" w:rsidRDefault="00646D21" w:rsidP="00646D21">
      <w:pPr>
        <w:pStyle w:val="2"/>
      </w:pPr>
      <w:bookmarkStart w:id="6" w:name="a4b1"/>
      <w:bookmarkEnd w:id="6"/>
      <w:r w:rsidRPr="002742E9">
        <w:rPr>
          <w:rFonts w:hint="eastAsia"/>
        </w:rPr>
        <w:t>第</w:t>
      </w:r>
      <w:r w:rsidRPr="002742E9">
        <w:rPr>
          <w:rFonts w:hint="eastAsia"/>
        </w:rPr>
        <w:t>4-1</w:t>
      </w:r>
      <w:r>
        <w:rPr>
          <w:rFonts w:hint="eastAsia"/>
        </w:rPr>
        <w:t>條</w:t>
      </w:r>
    </w:p>
    <w:p w14:paraId="3DF8D19F" w14:textId="77777777" w:rsidR="00646D21" w:rsidRDefault="00646D21" w:rsidP="00646D21">
      <w:pPr>
        <w:ind w:left="142"/>
        <w:jc w:val="both"/>
        <w:rPr>
          <w:rFonts w:ascii="Arial Unicode MS" w:hAnsi="Arial Unicode MS"/>
        </w:rPr>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sidRPr="002742E9">
        <w:rPr>
          <w:rFonts w:ascii="Arial Unicode MS" w:hAnsi="Arial Unicode MS" w:hint="eastAsia"/>
        </w:rPr>
        <w:t>實習生所屬學校知悉其實習期間遭受性騷擾時，所屬學校應督促實習之單位採取立即有效之糾正及補救措施，並應提供實習生必要協助</w:t>
      </w:r>
      <w:r>
        <w:rPr>
          <w:rFonts w:ascii="Arial Unicode MS" w:hAnsi="Arial Unicode MS" w:hint="eastAsia"/>
        </w:rPr>
        <w:t>。</w:t>
      </w:r>
    </w:p>
    <w:p w14:paraId="0D8E8673" w14:textId="77777777" w:rsidR="00646D21" w:rsidRDefault="00646D21" w:rsidP="00646D21">
      <w:pPr>
        <w:ind w:left="142"/>
        <w:jc w:val="both"/>
        <w:rPr>
          <w:rFonts w:ascii="Arial Unicode MS" w:hAnsi="Arial Unicode MS"/>
          <w:color w:val="17365D"/>
        </w:rPr>
      </w:pPr>
      <w:r w:rsidRPr="0027259F">
        <w:rPr>
          <w:rFonts w:ascii="Calibri" w:hAnsi="Calibri" w:hint="eastAsia"/>
          <w:color w:val="404040"/>
          <w:sz w:val="18"/>
        </w:rPr>
        <w:t>﹝</w:t>
      </w:r>
      <w:r w:rsidRPr="0027259F">
        <w:rPr>
          <w:rFonts w:ascii="Calibri" w:hAnsi="Calibri" w:hint="eastAsia"/>
          <w:color w:val="404040"/>
          <w:sz w:val="18"/>
        </w:rPr>
        <w:t>2</w:t>
      </w:r>
      <w:r w:rsidRPr="0027259F">
        <w:rPr>
          <w:rFonts w:ascii="Calibri" w:hAnsi="Calibri" w:hint="eastAsia"/>
          <w:color w:val="404040"/>
          <w:sz w:val="18"/>
        </w:rPr>
        <w:t>﹞</w:t>
      </w:r>
      <w:r w:rsidRPr="004B4B05">
        <w:rPr>
          <w:rFonts w:ascii="Arial Unicode MS" w:hAnsi="Arial Unicode MS" w:hint="eastAsia"/>
          <w:color w:val="17365D"/>
        </w:rPr>
        <w:t>申訴案件之申訴人為實習生時，地方主管機關得請求教育主管機關及所屬學校共同調查。</w:t>
      </w:r>
    </w:p>
    <w:p w14:paraId="1E4631A7" w14:textId="5D3DB00B" w:rsidR="00C36994" w:rsidRDefault="00C36994" w:rsidP="00C36994">
      <w:pPr>
        <w:pStyle w:val="2"/>
      </w:pPr>
      <w:bookmarkStart w:id="7" w:name="a4b2"/>
      <w:bookmarkEnd w:id="7"/>
      <w:r>
        <w:t>第</w:t>
      </w:r>
      <w:r w:rsidRPr="002742E9">
        <w:rPr>
          <w:rFonts w:hint="eastAsia"/>
        </w:rPr>
        <w:t>4-</w:t>
      </w:r>
      <w:r>
        <w:rPr>
          <w:rFonts w:hint="eastAsia"/>
        </w:rPr>
        <w:t>2</w:t>
      </w:r>
      <w:r>
        <w:t>條</w:t>
      </w:r>
    </w:p>
    <w:p w14:paraId="05EB9C47" w14:textId="0F96C23F" w:rsidR="00C36994" w:rsidRDefault="00C36994" w:rsidP="00C36994">
      <w:pPr>
        <w:ind w:left="142"/>
      </w:pPr>
      <w:r w:rsidRPr="00F94097">
        <w:rPr>
          <w:color w:val="404040" w:themeColor="text1" w:themeTint="BF"/>
          <w:sz w:val="18"/>
        </w:rPr>
        <w:t>﹝</w:t>
      </w:r>
      <w:r w:rsidRPr="00F94097">
        <w:rPr>
          <w:color w:val="404040" w:themeColor="text1" w:themeTint="BF"/>
          <w:sz w:val="18"/>
        </w:rPr>
        <w:t>1</w:t>
      </w:r>
      <w:r w:rsidRPr="00F94097">
        <w:rPr>
          <w:color w:val="404040" w:themeColor="text1" w:themeTint="BF"/>
          <w:sz w:val="18"/>
        </w:rPr>
        <w:t>﹞</w:t>
      </w:r>
      <w:r>
        <w:t>本法第</w:t>
      </w:r>
      <w:hyperlink r:id="rId27" w:anchor="a12" w:history="1">
        <w:r w:rsidRPr="007F317B">
          <w:rPr>
            <w:rStyle w:val="a3"/>
            <w:rFonts w:ascii="Times New Roman" w:hAnsi="Times New Roman"/>
          </w:rPr>
          <w:t>十二</w:t>
        </w:r>
      </w:hyperlink>
      <w:r>
        <w:t>條第三項第二款及</w:t>
      </w:r>
      <w:r w:rsidR="00965A85" w:rsidRPr="00A15425">
        <w:rPr>
          <w:rFonts w:ascii="Arial Unicode MS" w:hAnsi="Arial Unicode MS"/>
          <w:color w:val="000000"/>
        </w:rPr>
        <w:t>第</w:t>
      </w:r>
      <w:hyperlink r:id="rId28" w:anchor="a13" w:history="1">
        <w:r w:rsidR="00965A85" w:rsidRPr="00A15425">
          <w:rPr>
            <w:rStyle w:val="a3"/>
            <w:rFonts w:ascii="Arial Unicode MS" w:hAnsi="Arial Unicode MS"/>
          </w:rPr>
          <w:t>十三</w:t>
        </w:r>
      </w:hyperlink>
      <w:r w:rsidR="00965A85" w:rsidRPr="00DB781A">
        <w:rPr>
          <w:rFonts w:ascii="Arial Unicode MS" w:hAnsi="Arial Unicode MS" w:hint="eastAsia"/>
        </w:rPr>
        <w:t>條</w:t>
      </w:r>
      <w:r>
        <w:t>第二項所稱共同作業，指基於共同目的於同一期間從事工作者。</w:t>
      </w:r>
    </w:p>
    <w:p w14:paraId="3AD703A5" w14:textId="519ED426" w:rsidR="00C36994" w:rsidRDefault="00C36994" w:rsidP="00C36994">
      <w:pPr>
        <w:ind w:left="142"/>
      </w:pPr>
      <w:r w:rsidRPr="00F94097">
        <w:rPr>
          <w:color w:val="404040" w:themeColor="text1" w:themeTint="BF"/>
          <w:sz w:val="18"/>
        </w:rPr>
        <w:t>﹝</w:t>
      </w:r>
      <w:r w:rsidRPr="00F94097">
        <w:rPr>
          <w:color w:val="404040" w:themeColor="text1" w:themeTint="BF"/>
          <w:sz w:val="18"/>
        </w:rPr>
        <w:t>2</w:t>
      </w:r>
      <w:r w:rsidRPr="00F94097">
        <w:rPr>
          <w:color w:val="404040" w:themeColor="text1" w:themeTint="BF"/>
          <w:sz w:val="18"/>
        </w:rPr>
        <w:t>﹞</w:t>
      </w:r>
      <w:r>
        <w:t>本法</w:t>
      </w:r>
      <w:r w:rsidR="007F317B">
        <w:t>第</w:t>
      </w:r>
      <w:hyperlink r:id="rId29" w:anchor="a12" w:history="1">
        <w:r w:rsidR="007F317B" w:rsidRPr="007F317B">
          <w:rPr>
            <w:rStyle w:val="a3"/>
            <w:rFonts w:ascii="Times New Roman" w:hAnsi="Times New Roman"/>
          </w:rPr>
          <w:t>十二</w:t>
        </w:r>
      </w:hyperlink>
      <w:r w:rsidR="007F317B">
        <w:t>條</w:t>
      </w:r>
      <w:r>
        <w:t>第三項第一款及第二款所稱持續性性騷擾，指該性騷擾行為於工作時間及非工作時間均發生，且時間具密接性者。</w:t>
      </w:r>
    </w:p>
    <w:p w14:paraId="65B39F17" w14:textId="4CAAD8C1" w:rsidR="00C36994" w:rsidRDefault="00C36994" w:rsidP="00C36994">
      <w:pPr>
        <w:ind w:left="142"/>
      </w:pPr>
      <w:r w:rsidRPr="00F94097">
        <w:rPr>
          <w:color w:val="404040" w:themeColor="text1" w:themeTint="BF"/>
          <w:sz w:val="18"/>
        </w:rPr>
        <w:t>﹝</w:t>
      </w:r>
      <w:r w:rsidRPr="00F94097">
        <w:rPr>
          <w:color w:val="404040" w:themeColor="text1" w:themeTint="BF"/>
          <w:sz w:val="18"/>
        </w:rPr>
        <w:t>3</w:t>
      </w:r>
      <w:r w:rsidRPr="00F94097">
        <w:rPr>
          <w:color w:val="404040" w:themeColor="text1" w:themeTint="BF"/>
          <w:sz w:val="18"/>
        </w:rPr>
        <w:t>﹞</w:t>
      </w:r>
      <w:r>
        <w:t>本法</w:t>
      </w:r>
      <w:r w:rsidR="00965A85" w:rsidRPr="00A15425">
        <w:rPr>
          <w:rFonts w:ascii="Arial Unicode MS" w:hAnsi="Arial Unicode MS"/>
          <w:color w:val="000000"/>
        </w:rPr>
        <w:t>第</w:t>
      </w:r>
      <w:hyperlink r:id="rId30" w:anchor="a13" w:history="1">
        <w:r w:rsidR="00965A85" w:rsidRPr="00A15425">
          <w:rPr>
            <w:rStyle w:val="a3"/>
            <w:rFonts w:ascii="Arial Unicode MS" w:hAnsi="Arial Unicode MS"/>
          </w:rPr>
          <w:t>十三</w:t>
        </w:r>
      </w:hyperlink>
      <w:r w:rsidR="00965A85" w:rsidRPr="00DB781A">
        <w:rPr>
          <w:rFonts w:ascii="Arial Unicode MS" w:hAnsi="Arial Unicode MS" w:hint="eastAsia"/>
        </w:rPr>
        <w:t>條</w:t>
      </w:r>
      <w:r>
        <w:t>第二項序文所定知悉，不以被害人須向雇主提出性騷擾申訴為限。</w:t>
      </w:r>
    </w:p>
    <w:p w14:paraId="36EB2081" w14:textId="24B1898B" w:rsidR="00C36994" w:rsidRDefault="00C36994" w:rsidP="00C36994">
      <w:pPr>
        <w:pStyle w:val="2"/>
      </w:pPr>
      <w:bookmarkStart w:id="8" w:name="a4b3"/>
      <w:bookmarkEnd w:id="8"/>
      <w:r>
        <w:t>第</w:t>
      </w:r>
      <w:r>
        <w:t>4</w:t>
      </w:r>
      <w:r>
        <w:rPr>
          <w:rFonts w:hint="eastAsia"/>
        </w:rPr>
        <w:t>-3</w:t>
      </w:r>
      <w:r>
        <w:t>條</w:t>
      </w:r>
    </w:p>
    <w:p w14:paraId="754AC4F5" w14:textId="56C36E1B" w:rsidR="00C36994" w:rsidRDefault="00C36994" w:rsidP="00C36994">
      <w:pPr>
        <w:ind w:left="142"/>
      </w:pPr>
      <w:r w:rsidRPr="00F94097">
        <w:rPr>
          <w:color w:val="404040" w:themeColor="text1" w:themeTint="BF"/>
          <w:sz w:val="18"/>
        </w:rPr>
        <w:t>﹝</w:t>
      </w:r>
      <w:r w:rsidRPr="00F94097">
        <w:rPr>
          <w:color w:val="404040" w:themeColor="text1" w:themeTint="BF"/>
          <w:sz w:val="18"/>
        </w:rPr>
        <w:t>1</w:t>
      </w:r>
      <w:r w:rsidRPr="00F94097">
        <w:rPr>
          <w:color w:val="404040" w:themeColor="text1" w:themeTint="BF"/>
          <w:sz w:val="18"/>
        </w:rPr>
        <w:t>﹞</w:t>
      </w:r>
      <w:r>
        <w:t>本法</w:t>
      </w:r>
      <w:r w:rsidR="00965A85" w:rsidRPr="00A15425">
        <w:rPr>
          <w:rFonts w:ascii="Arial Unicode MS" w:hAnsi="Arial Unicode MS"/>
          <w:color w:val="000000"/>
        </w:rPr>
        <w:t>第</w:t>
      </w:r>
      <w:hyperlink r:id="rId31" w:anchor="a13" w:history="1">
        <w:r w:rsidR="00965A85" w:rsidRPr="00A15425">
          <w:rPr>
            <w:rStyle w:val="a3"/>
            <w:rFonts w:ascii="Arial Unicode MS" w:hAnsi="Arial Unicode MS"/>
          </w:rPr>
          <w:t>十三</w:t>
        </w:r>
      </w:hyperlink>
      <w:r w:rsidR="00965A85" w:rsidRPr="00DB781A">
        <w:rPr>
          <w:rFonts w:ascii="Arial Unicode MS" w:hAnsi="Arial Unicode MS" w:hint="eastAsia"/>
        </w:rPr>
        <w:t>條</w:t>
      </w:r>
      <w:r>
        <w:t>第四項所稱地方主管機關，指被害人勞務提供地之直轄市或縣（市）主管機關。</w:t>
      </w:r>
    </w:p>
    <w:p w14:paraId="5072F1E0" w14:textId="013D5845" w:rsidR="00C36994" w:rsidRDefault="00C36994" w:rsidP="00C36994">
      <w:pPr>
        <w:pStyle w:val="2"/>
      </w:pPr>
      <w:bookmarkStart w:id="9" w:name="a4b4"/>
      <w:bookmarkEnd w:id="9"/>
      <w:r>
        <w:t>第</w:t>
      </w:r>
      <w:r>
        <w:t>4</w:t>
      </w:r>
      <w:r>
        <w:rPr>
          <w:rFonts w:hint="eastAsia"/>
        </w:rPr>
        <w:t>-4</w:t>
      </w:r>
      <w:r>
        <w:t>條</w:t>
      </w:r>
    </w:p>
    <w:p w14:paraId="7282C82C" w14:textId="1CE5D8B3" w:rsidR="00C36994" w:rsidRPr="004B4B05" w:rsidRDefault="00C36994" w:rsidP="00C36994">
      <w:pPr>
        <w:ind w:left="142"/>
        <w:rPr>
          <w:rFonts w:ascii="Arial Unicode MS" w:hAnsi="Arial Unicode MS"/>
          <w:color w:val="17365D"/>
        </w:rPr>
      </w:pPr>
      <w:r w:rsidRPr="00F94097">
        <w:rPr>
          <w:color w:val="404040" w:themeColor="text1" w:themeTint="BF"/>
          <w:sz w:val="18"/>
        </w:rPr>
        <w:t>﹝</w:t>
      </w:r>
      <w:r w:rsidRPr="00F94097">
        <w:rPr>
          <w:color w:val="404040" w:themeColor="text1" w:themeTint="BF"/>
          <w:sz w:val="18"/>
        </w:rPr>
        <w:t>1</w:t>
      </w:r>
      <w:r w:rsidRPr="00F94097">
        <w:rPr>
          <w:color w:val="404040" w:themeColor="text1" w:themeTint="BF"/>
          <w:sz w:val="18"/>
        </w:rPr>
        <w:t>﹞</w:t>
      </w:r>
      <w:r>
        <w:t>本法中華民國一百十二年八月十六日修正公布之第</w:t>
      </w:r>
      <w:hyperlink r:id="rId32" w:anchor="a34" w:history="1">
        <w:r w:rsidRPr="007F317B">
          <w:rPr>
            <w:rStyle w:val="a3"/>
            <w:rFonts w:ascii="Times New Roman" w:hAnsi="Times New Roman"/>
          </w:rPr>
          <w:t>三十四</w:t>
        </w:r>
      </w:hyperlink>
      <w:r>
        <w:t>條施行之日起，中央主管機關性別平等工作會依本法</w:t>
      </w:r>
      <w:r w:rsidR="007F317B">
        <w:t>第</w:t>
      </w:r>
      <w:hyperlink r:id="rId33" w:anchor="a34" w:history="1">
        <w:r w:rsidR="007F317B" w:rsidRPr="007F317B">
          <w:rPr>
            <w:rStyle w:val="a3"/>
            <w:rFonts w:ascii="Times New Roman" w:hAnsi="Times New Roman"/>
          </w:rPr>
          <w:t>三十四</w:t>
        </w:r>
      </w:hyperlink>
      <w:r w:rsidR="007F317B">
        <w:t>條</w:t>
      </w:r>
      <w:r>
        <w:t>第二項規定所為之審定，雇主、受僱者或求職者如有不服，不經訴願程序，得依法提起行政訴訟。</w:t>
      </w:r>
    </w:p>
    <w:p w14:paraId="2FC89A68" w14:textId="2AC68FB0" w:rsidR="00646D21" w:rsidRDefault="00646D21" w:rsidP="00646D21">
      <w:pPr>
        <w:pStyle w:val="2"/>
        <w:rPr>
          <w:b w:val="0"/>
          <w:color w:val="FFFFFF"/>
        </w:rPr>
      </w:pPr>
      <w:bookmarkStart w:id="10" w:name="a5"/>
      <w:bookmarkEnd w:id="10"/>
      <w:r w:rsidRPr="00A15425">
        <w:t>第</w:t>
      </w:r>
      <w:r>
        <w:rPr>
          <w:rFonts w:hint="eastAsia"/>
        </w:rPr>
        <w:t>5</w:t>
      </w:r>
      <w:r w:rsidRPr="00A15425">
        <w:t>條</w:t>
      </w:r>
    </w:p>
    <w:p w14:paraId="3DD85D33" w14:textId="620180AE" w:rsidR="00646D21" w:rsidRDefault="00646D21" w:rsidP="00646D21">
      <w:pPr>
        <w:ind w:left="142"/>
        <w:jc w:val="both"/>
        <w:rPr>
          <w:rFonts w:ascii="Arial Unicode MS" w:hAnsi="Arial Unicode MS"/>
        </w:rPr>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sidRPr="00DB781A">
        <w:rPr>
          <w:rFonts w:ascii="Arial Unicode MS" w:hAnsi="Arial Unicode MS" w:hint="eastAsia"/>
        </w:rPr>
        <w:t>本法</w:t>
      </w:r>
      <w:r w:rsidRPr="00A15425">
        <w:rPr>
          <w:rFonts w:ascii="Arial Unicode MS" w:hAnsi="Arial Unicode MS"/>
          <w:color w:val="000000"/>
        </w:rPr>
        <w:t>第</w:t>
      </w:r>
      <w:hyperlink r:id="rId34" w:anchor="a13" w:history="1">
        <w:r w:rsidRPr="00A15425">
          <w:rPr>
            <w:rStyle w:val="a3"/>
            <w:rFonts w:ascii="Arial Unicode MS" w:hAnsi="Arial Unicode MS"/>
          </w:rPr>
          <w:t>十三</w:t>
        </w:r>
      </w:hyperlink>
      <w:r w:rsidRPr="00DB781A">
        <w:rPr>
          <w:rFonts w:ascii="Arial Unicode MS" w:hAnsi="Arial Unicode MS" w:hint="eastAsia"/>
        </w:rPr>
        <w:t>條第一項、</w:t>
      </w:r>
      <w:r w:rsidRPr="00A15425">
        <w:rPr>
          <w:rFonts w:ascii="Arial Unicode MS" w:hAnsi="Arial Unicode MS"/>
          <w:color w:val="000000"/>
        </w:rPr>
        <w:t>第</w:t>
      </w:r>
      <w:hyperlink r:id="rId35" w:anchor="a19" w:history="1">
        <w:r w:rsidRPr="00A15425">
          <w:rPr>
            <w:rStyle w:val="a3"/>
            <w:rFonts w:ascii="Arial Unicode MS" w:hAnsi="Arial Unicode MS"/>
          </w:rPr>
          <w:t>十九</w:t>
        </w:r>
      </w:hyperlink>
      <w:r w:rsidRPr="00DB781A">
        <w:rPr>
          <w:rFonts w:ascii="Arial Unicode MS" w:hAnsi="Arial Unicode MS" w:hint="eastAsia"/>
        </w:rPr>
        <w:t>條及</w:t>
      </w:r>
      <w:r w:rsidRPr="00A15425">
        <w:rPr>
          <w:rFonts w:ascii="Arial Unicode MS" w:hAnsi="Arial Unicode MS"/>
          <w:color w:val="000000"/>
        </w:rPr>
        <w:t>第</w:t>
      </w:r>
      <w:hyperlink r:id="rId36" w:anchor="a23" w:history="1">
        <w:r w:rsidRPr="00A15425">
          <w:rPr>
            <w:rStyle w:val="a3"/>
            <w:rFonts w:ascii="Arial Unicode MS" w:hAnsi="Arial Unicode MS"/>
          </w:rPr>
          <w:t>二十三</w:t>
        </w:r>
      </w:hyperlink>
      <w:r w:rsidRPr="00DB781A">
        <w:rPr>
          <w:rFonts w:ascii="Arial Unicode MS" w:hAnsi="Arial Unicode MS" w:hint="eastAsia"/>
        </w:rPr>
        <w:t>條第一項所定僱用人數之計算，包括分支機構及附屬單位之僱用人數</w:t>
      </w:r>
      <w:r>
        <w:rPr>
          <w:rFonts w:ascii="Arial Unicode MS" w:hAnsi="Arial Unicode MS" w:hint="eastAsia"/>
        </w:rPr>
        <w:t>。</w:t>
      </w:r>
    </w:p>
    <w:p w14:paraId="307C4A11" w14:textId="5041C40C" w:rsidR="00646D21" w:rsidRPr="000D7363" w:rsidRDefault="00646D21" w:rsidP="00646D21">
      <w:pPr>
        <w:ind w:left="142"/>
        <w:jc w:val="both"/>
        <w:rPr>
          <w:rFonts w:ascii="Arial Unicode MS" w:hAnsi="Arial Unicode MS"/>
          <w:color w:val="17365D"/>
        </w:rPr>
      </w:pPr>
      <w:r w:rsidRPr="0027259F">
        <w:rPr>
          <w:rFonts w:ascii="Calibri" w:hAnsi="Calibri" w:hint="eastAsia"/>
          <w:color w:val="404040"/>
          <w:sz w:val="18"/>
        </w:rPr>
        <w:t>﹝</w:t>
      </w:r>
      <w:r w:rsidRPr="0027259F">
        <w:rPr>
          <w:rFonts w:ascii="Calibri" w:hAnsi="Calibri" w:hint="eastAsia"/>
          <w:color w:val="404040"/>
          <w:sz w:val="18"/>
        </w:rPr>
        <w:t>2</w:t>
      </w:r>
      <w:r w:rsidRPr="0027259F">
        <w:rPr>
          <w:rFonts w:ascii="Calibri" w:hAnsi="Calibri" w:hint="eastAsia"/>
          <w:color w:val="404040"/>
          <w:sz w:val="18"/>
        </w:rPr>
        <w:t>﹞</w:t>
      </w:r>
      <w:r w:rsidRPr="000D7363">
        <w:rPr>
          <w:rFonts w:ascii="Arial Unicode MS" w:hAnsi="Arial Unicode MS" w:hint="eastAsia"/>
          <w:color w:val="17365D"/>
        </w:rPr>
        <w:t>本法</w:t>
      </w:r>
      <w:r w:rsidRPr="00243EE5">
        <w:rPr>
          <w:rFonts w:ascii="Arial Unicode MS" w:hAnsi="Arial Unicode MS"/>
          <w:color w:val="17365D"/>
        </w:rPr>
        <w:t>第</w:t>
      </w:r>
      <w:hyperlink r:id="rId37" w:anchor="a19" w:history="1">
        <w:r w:rsidRPr="00243EE5">
          <w:rPr>
            <w:rStyle w:val="a3"/>
          </w:rPr>
          <w:t>十九</w:t>
        </w:r>
      </w:hyperlink>
      <w:r w:rsidRPr="000D7363">
        <w:rPr>
          <w:rFonts w:ascii="Arial Unicode MS" w:hAnsi="Arial Unicode MS" w:hint="eastAsia"/>
          <w:color w:val="17365D"/>
        </w:rPr>
        <w:t>條所定之僱用人數，依受僱者申請或請求當月第一個工作日雇主僱用之總人數計算。</w:t>
      </w:r>
    </w:p>
    <w:p w14:paraId="0FDFADBA" w14:textId="77777777" w:rsidR="00646D21" w:rsidRDefault="00646D21" w:rsidP="00646D21">
      <w:pPr>
        <w:pStyle w:val="2"/>
      </w:pPr>
      <w:r w:rsidRPr="00A15425">
        <w:t>第</w:t>
      </w:r>
      <w:r>
        <w:rPr>
          <w:rFonts w:hint="eastAsia"/>
        </w:rPr>
        <w:t>6</w:t>
      </w:r>
      <w:r>
        <w:t>條</w:t>
      </w:r>
    </w:p>
    <w:p w14:paraId="131877AA" w14:textId="6905AC56" w:rsidR="00646D21" w:rsidRPr="00A15425" w:rsidRDefault="00646D21" w:rsidP="00646D21">
      <w:pPr>
        <w:ind w:leftChars="75" w:left="150"/>
        <w:jc w:val="both"/>
        <w:rPr>
          <w:rFonts w:ascii="Arial Unicode MS" w:hAnsi="Arial Unicode MS"/>
          <w:color w:val="000000"/>
        </w:rPr>
      </w:pPr>
      <w:r w:rsidRPr="0027259F">
        <w:rPr>
          <w:rFonts w:ascii="Calibri" w:hAnsi="Calibri"/>
          <w:color w:val="404040"/>
          <w:sz w:val="18"/>
        </w:rPr>
        <w:t>﹝</w:t>
      </w:r>
      <w:r w:rsidRPr="0027259F">
        <w:rPr>
          <w:rFonts w:ascii="Calibri" w:hAnsi="Calibri"/>
          <w:color w:val="404040"/>
          <w:sz w:val="18"/>
        </w:rPr>
        <w:t>1</w:t>
      </w:r>
      <w:r w:rsidRPr="0027259F">
        <w:rPr>
          <w:rFonts w:ascii="Calibri" w:hAnsi="Calibri"/>
          <w:color w:val="404040"/>
          <w:sz w:val="18"/>
        </w:rPr>
        <w:t>﹞</w:t>
      </w:r>
      <w:r w:rsidRPr="00A15425">
        <w:rPr>
          <w:rFonts w:ascii="Arial Unicode MS" w:hAnsi="Arial Unicode MS"/>
          <w:color w:val="000000"/>
        </w:rPr>
        <w:t>本法第</w:t>
      </w:r>
      <w:hyperlink r:id="rId38" w:anchor="a15" w:history="1">
        <w:r w:rsidRPr="00A15425">
          <w:rPr>
            <w:rStyle w:val="a3"/>
            <w:rFonts w:ascii="Arial Unicode MS" w:hAnsi="Arial Unicode MS"/>
          </w:rPr>
          <w:t>十五</w:t>
        </w:r>
      </w:hyperlink>
      <w:r w:rsidRPr="00A15425">
        <w:rPr>
          <w:rFonts w:ascii="Arial Unicode MS" w:hAnsi="Arial Unicode MS"/>
          <w:color w:val="000000"/>
        </w:rPr>
        <w:t>條第一項規定產假期間之計算，應依曆連續計算。</w:t>
      </w:r>
    </w:p>
    <w:p w14:paraId="2CB365FD" w14:textId="1E8312EE" w:rsidR="00646D21" w:rsidRDefault="00646D21" w:rsidP="00646D21">
      <w:pPr>
        <w:pStyle w:val="2"/>
        <w:rPr>
          <w:b w:val="0"/>
          <w:color w:val="FFFFFF"/>
        </w:rPr>
      </w:pPr>
      <w:bookmarkStart w:id="11" w:name="a7"/>
      <w:bookmarkEnd w:id="11"/>
      <w:r w:rsidRPr="00A15425">
        <w:t>第</w:t>
      </w:r>
      <w:r>
        <w:rPr>
          <w:rFonts w:hint="eastAsia"/>
        </w:rPr>
        <w:t>7</w:t>
      </w:r>
      <w:r w:rsidRPr="00A15425">
        <w:t>條</w:t>
      </w:r>
    </w:p>
    <w:p w14:paraId="795C5B58" w14:textId="415A501C" w:rsidR="00646D21" w:rsidRDefault="00646D21" w:rsidP="00646D21">
      <w:pPr>
        <w:ind w:left="142"/>
        <w:jc w:val="both"/>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Pr>
          <w:rFonts w:hint="eastAsia"/>
        </w:rPr>
        <w:t>本法</w:t>
      </w:r>
      <w:r w:rsidRPr="00A15425">
        <w:rPr>
          <w:rFonts w:ascii="Arial Unicode MS" w:hAnsi="Arial Unicode MS"/>
          <w:color w:val="000000"/>
        </w:rPr>
        <w:t>第</w:t>
      </w:r>
      <w:hyperlink r:id="rId39" w:anchor="a15" w:history="1">
        <w:r w:rsidRPr="00A15425">
          <w:rPr>
            <w:rStyle w:val="a3"/>
            <w:rFonts w:ascii="Arial Unicode MS" w:hAnsi="Arial Unicode MS"/>
          </w:rPr>
          <w:t>十五</w:t>
        </w:r>
      </w:hyperlink>
      <w:r>
        <w:rPr>
          <w:rFonts w:ascii="Arial Unicode MS" w:hAnsi="Arial Unicode MS" w:hint="eastAsia"/>
        </w:rPr>
        <w:t>條</w:t>
      </w:r>
      <w:r>
        <w:rPr>
          <w:rFonts w:hint="eastAsia"/>
        </w:rPr>
        <w:t>第五項規定之七日陪產檢及陪產假，除陪產檢於配偶妊娠期間請假外，受僱者陪產之請假，應於配偶分娩之當日及其前後合計十五日期間內為之。</w:t>
      </w:r>
    </w:p>
    <w:p w14:paraId="4CB0ADC5" w14:textId="77777777" w:rsidR="00646D21" w:rsidRDefault="00646D21" w:rsidP="00646D21">
      <w:pPr>
        <w:pStyle w:val="2"/>
      </w:pPr>
      <w:r w:rsidRPr="00A15425">
        <w:t>第</w:t>
      </w:r>
      <w:r>
        <w:rPr>
          <w:rFonts w:hint="eastAsia"/>
        </w:rPr>
        <w:t>8</w:t>
      </w:r>
      <w:r>
        <w:t>條</w:t>
      </w:r>
    </w:p>
    <w:p w14:paraId="31072C91" w14:textId="14B4330E" w:rsidR="00646D21" w:rsidRPr="00A15425" w:rsidRDefault="00646D21" w:rsidP="00646D21">
      <w:pPr>
        <w:ind w:leftChars="75" w:left="150"/>
        <w:jc w:val="both"/>
        <w:rPr>
          <w:rFonts w:ascii="Arial Unicode MS" w:hAnsi="Arial Unicode MS"/>
          <w:color w:val="000000"/>
        </w:rPr>
      </w:pPr>
      <w:r w:rsidRPr="0027259F">
        <w:rPr>
          <w:rFonts w:ascii="Calibri" w:hAnsi="Calibri"/>
          <w:color w:val="404040"/>
          <w:sz w:val="18"/>
        </w:rPr>
        <w:t>﹝</w:t>
      </w:r>
      <w:r w:rsidRPr="0027259F">
        <w:rPr>
          <w:rFonts w:ascii="Calibri" w:hAnsi="Calibri"/>
          <w:color w:val="404040"/>
          <w:sz w:val="18"/>
        </w:rPr>
        <w:t>1</w:t>
      </w:r>
      <w:r w:rsidRPr="0027259F">
        <w:rPr>
          <w:rFonts w:ascii="Calibri" w:hAnsi="Calibri"/>
          <w:color w:val="404040"/>
          <w:sz w:val="18"/>
        </w:rPr>
        <w:t>﹞</w:t>
      </w:r>
      <w:r w:rsidRPr="00A15425">
        <w:rPr>
          <w:rFonts w:ascii="Arial Unicode MS" w:hAnsi="Arial Unicode MS"/>
          <w:color w:val="000000"/>
        </w:rPr>
        <w:t>受僱者於依本法第</w:t>
      </w:r>
      <w:hyperlink r:id="rId40" w:anchor="a16" w:history="1">
        <w:r w:rsidRPr="00A15425">
          <w:rPr>
            <w:rStyle w:val="a3"/>
            <w:rFonts w:ascii="Arial Unicode MS" w:hAnsi="Arial Unicode MS"/>
          </w:rPr>
          <w:t>十六</w:t>
        </w:r>
      </w:hyperlink>
      <w:r w:rsidRPr="00A15425">
        <w:rPr>
          <w:rFonts w:ascii="Arial Unicode MS" w:hAnsi="Arial Unicode MS"/>
          <w:color w:val="000000"/>
        </w:rPr>
        <w:t>條第一項規定申請育嬰留職停薪期間屆滿前分娩或流產，於復職後仍在本法第</w:t>
      </w:r>
      <w:hyperlink r:id="rId41" w:anchor="a15" w:history="1">
        <w:r w:rsidRPr="00A15425">
          <w:rPr>
            <w:rStyle w:val="a3"/>
            <w:rFonts w:ascii="Arial Unicode MS" w:hAnsi="Arial Unicode MS"/>
          </w:rPr>
          <w:t>十五</w:t>
        </w:r>
      </w:hyperlink>
      <w:r w:rsidRPr="00A15425">
        <w:rPr>
          <w:rFonts w:ascii="Arial Unicode MS" w:hAnsi="Arial Unicode MS"/>
          <w:color w:val="000000"/>
        </w:rPr>
        <w:t>條第一項所定之產假期間時，雇主仍應依本法規定給予產假。但得扣除自分娩或流產之日起至復職前之日數。</w:t>
      </w:r>
    </w:p>
    <w:p w14:paraId="7B4593E2" w14:textId="22C6415F" w:rsidR="00646D21" w:rsidRDefault="00646D21" w:rsidP="00646D21">
      <w:pPr>
        <w:pStyle w:val="2"/>
        <w:rPr>
          <w:b w:val="0"/>
          <w:color w:val="FFFFFF"/>
        </w:rPr>
      </w:pPr>
      <w:bookmarkStart w:id="12" w:name="a9"/>
      <w:bookmarkEnd w:id="12"/>
      <w:r w:rsidRPr="00A15425">
        <w:t>第</w:t>
      </w:r>
      <w:r>
        <w:rPr>
          <w:rFonts w:hint="eastAsia"/>
        </w:rPr>
        <w:t>9</w:t>
      </w:r>
      <w:r w:rsidRPr="00A15425">
        <w:t>條</w:t>
      </w:r>
    </w:p>
    <w:p w14:paraId="374743CE" w14:textId="78F0985D" w:rsidR="00646D21" w:rsidRDefault="00646D21" w:rsidP="00646D21">
      <w:pPr>
        <w:ind w:left="142"/>
        <w:jc w:val="both"/>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Pr>
          <w:rFonts w:hint="eastAsia"/>
        </w:rPr>
        <w:t>受僱者依本法</w:t>
      </w:r>
      <w:r w:rsidRPr="00A15425">
        <w:rPr>
          <w:rFonts w:ascii="Arial Unicode MS" w:hAnsi="Arial Unicode MS"/>
          <w:color w:val="000000"/>
        </w:rPr>
        <w:t>第</w:t>
      </w:r>
      <w:hyperlink r:id="rId42" w:anchor="a16" w:history="1">
        <w:r w:rsidRPr="00A15425">
          <w:rPr>
            <w:rStyle w:val="a3"/>
            <w:rFonts w:ascii="Arial Unicode MS" w:hAnsi="Arial Unicode MS"/>
          </w:rPr>
          <w:t>十六</w:t>
        </w:r>
      </w:hyperlink>
      <w:r w:rsidRPr="00A15425">
        <w:rPr>
          <w:rFonts w:ascii="Arial Unicode MS" w:hAnsi="Arial Unicode MS"/>
          <w:color w:val="000000"/>
        </w:rPr>
        <w:t>條</w:t>
      </w:r>
      <w:r>
        <w:rPr>
          <w:rFonts w:hint="eastAsia"/>
        </w:rPr>
        <w:t>第二項規定繼續參加原有之社會保險，不包括參加勞工職業災害保險，並應於原投保單位繼續投保。</w:t>
      </w:r>
    </w:p>
    <w:p w14:paraId="0C50ABF6" w14:textId="77777777" w:rsidR="00646D21" w:rsidRDefault="00646D21" w:rsidP="00646D21">
      <w:pPr>
        <w:pStyle w:val="2"/>
      </w:pPr>
      <w:r w:rsidRPr="00A15425">
        <w:t>第</w:t>
      </w:r>
      <w:r>
        <w:rPr>
          <w:rFonts w:hint="eastAsia"/>
        </w:rPr>
        <w:t>10</w:t>
      </w:r>
      <w:r>
        <w:t>條</w:t>
      </w:r>
    </w:p>
    <w:p w14:paraId="0DE1C247" w14:textId="77777777" w:rsidR="00646D21" w:rsidRPr="00A15425" w:rsidRDefault="00646D21" w:rsidP="00646D21">
      <w:pPr>
        <w:ind w:leftChars="75" w:left="150"/>
        <w:jc w:val="both"/>
        <w:rPr>
          <w:rFonts w:ascii="Arial Unicode MS" w:hAnsi="Arial Unicode MS"/>
          <w:color w:val="000000"/>
        </w:rPr>
      </w:pPr>
      <w:r w:rsidRPr="0027259F">
        <w:rPr>
          <w:rFonts w:ascii="Calibri" w:hAnsi="Calibri"/>
          <w:color w:val="404040"/>
          <w:sz w:val="18"/>
        </w:rPr>
        <w:t>﹝</w:t>
      </w:r>
      <w:r w:rsidRPr="0027259F">
        <w:rPr>
          <w:rFonts w:ascii="Calibri" w:hAnsi="Calibri"/>
          <w:color w:val="404040"/>
          <w:sz w:val="18"/>
        </w:rPr>
        <w:t>1</w:t>
      </w:r>
      <w:r w:rsidRPr="0027259F">
        <w:rPr>
          <w:rFonts w:ascii="Calibri" w:hAnsi="Calibri"/>
          <w:color w:val="404040"/>
          <w:sz w:val="18"/>
        </w:rPr>
        <w:t>﹞</w:t>
      </w:r>
      <w:r w:rsidRPr="00A15425">
        <w:rPr>
          <w:rFonts w:ascii="Arial Unicode MS" w:hAnsi="Arial Unicode MS"/>
          <w:color w:val="000000"/>
        </w:rPr>
        <w:t>依本法第</w:t>
      </w:r>
      <w:hyperlink r:id="rId43" w:anchor="a16" w:history="1">
        <w:r w:rsidRPr="00A15425">
          <w:rPr>
            <w:rStyle w:val="a3"/>
            <w:rFonts w:ascii="Arial Unicode MS" w:hAnsi="Arial Unicode MS"/>
          </w:rPr>
          <w:t>十六</w:t>
        </w:r>
      </w:hyperlink>
      <w:r w:rsidRPr="00A15425">
        <w:rPr>
          <w:rFonts w:ascii="Arial Unicode MS" w:hAnsi="Arial Unicode MS"/>
          <w:color w:val="000000"/>
        </w:rPr>
        <w:t>條第二項規定繼續參加原有之社會保險者，其投保手續、投保金額、保險費繳納及保險給付等事項，依各該相關法令規定辦理。</w:t>
      </w:r>
    </w:p>
    <w:p w14:paraId="28E6E354" w14:textId="77777777" w:rsidR="00646D21" w:rsidRDefault="00646D21" w:rsidP="00646D21">
      <w:pPr>
        <w:pStyle w:val="2"/>
      </w:pPr>
      <w:r w:rsidRPr="00A15425">
        <w:lastRenderedPageBreak/>
        <w:t>第</w:t>
      </w:r>
      <w:r>
        <w:rPr>
          <w:rFonts w:hint="eastAsia"/>
        </w:rPr>
        <w:t>11</w:t>
      </w:r>
      <w:r>
        <w:t>條</w:t>
      </w:r>
    </w:p>
    <w:p w14:paraId="3CABD692" w14:textId="6D5ECBA4" w:rsidR="00646D21" w:rsidRPr="00A15425" w:rsidRDefault="00646D21" w:rsidP="00646D21">
      <w:pPr>
        <w:ind w:leftChars="75" w:left="150"/>
        <w:jc w:val="both"/>
        <w:rPr>
          <w:rFonts w:ascii="Arial Unicode MS" w:hAnsi="Arial Unicode MS"/>
          <w:color w:val="000000"/>
        </w:rPr>
      </w:pPr>
      <w:r w:rsidRPr="0027259F">
        <w:rPr>
          <w:rFonts w:ascii="Calibri" w:hAnsi="Calibri"/>
          <w:color w:val="404040"/>
          <w:sz w:val="18"/>
        </w:rPr>
        <w:t>﹝</w:t>
      </w:r>
      <w:r w:rsidRPr="0027259F">
        <w:rPr>
          <w:rFonts w:ascii="Calibri" w:hAnsi="Calibri"/>
          <w:color w:val="404040"/>
          <w:sz w:val="18"/>
        </w:rPr>
        <w:t>1</w:t>
      </w:r>
      <w:r w:rsidRPr="0027259F">
        <w:rPr>
          <w:rFonts w:ascii="Calibri" w:hAnsi="Calibri"/>
          <w:color w:val="404040"/>
          <w:sz w:val="18"/>
        </w:rPr>
        <w:t>﹞</w:t>
      </w:r>
      <w:r w:rsidRPr="00A15425">
        <w:rPr>
          <w:rFonts w:ascii="Arial Unicode MS" w:hAnsi="Arial Unicode MS"/>
          <w:color w:val="000000"/>
        </w:rPr>
        <w:t>本法第</w:t>
      </w:r>
      <w:hyperlink r:id="rId44" w:anchor="a18" w:history="1">
        <w:r w:rsidRPr="00A15425">
          <w:rPr>
            <w:rStyle w:val="a3"/>
            <w:rFonts w:ascii="Arial Unicode MS" w:hAnsi="Arial Unicode MS"/>
          </w:rPr>
          <w:t>十八</w:t>
        </w:r>
      </w:hyperlink>
      <w:r w:rsidRPr="00A15425">
        <w:rPr>
          <w:rFonts w:ascii="Arial Unicode MS" w:hAnsi="Arial Unicode MS"/>
          <w:color w:val="000000"/>
        </w:rPr>
        <w:t>條第一項所定親自哺乳，包括女性受僱者以容器貯存母乳備供育兒之情形。</w:t>
      </w:r>
    </w:p>
    <w:p w14:paraId="27537CB4" w14:textId="77777777" w:rsidR="00646D21" w:rsidRDefault="00646D21" w:rsidP="00646D21">
      <w:pPr>
        <w:pStyle w:val="2"/>
      </w:pPr>
      <w:r w:rsidRPr="00A15425">
        <w:t>第</w:t>
      </w:r>
      <w:r>
        <w:rPr>
          <w:rFonts w:hint="eastAsia"/>
        </w:rPr>
        <w:t>12</w:t>
      </w:r>
      <w:r>
        <w:t>條</w:t>
      </w:r>
    </w:p>
    <w:p w14:paraId="48E3BAD0" w14:textId="7FE0DE5A" w:rsidR="00646D21" w:rsidRPr="00A15425" w:rsidRDefault="00646D21" w:rsidP="00646D21">
      <w:pPr>
        <w:ind w:leftChars="75" w:left="150"/>
        <w:jc w:val="both"/>
        <w:rPr>
          <w:rFonts w:ascii="Arial Unicode MS" w:hAnsi="Arial Unicode MS"/>
          <w:color w:val="000000"/>
        </w:rPr>
      </w:pPr>
      <w:r w:rsidRPr="0027259F">
        <w:rPr>
          <w:rFonts w:ascii="Calibri" w:hAnsi="Calibri"/>
          <w:color w:val="404040"/>
          <w:sz w:val="18"/>
        </w:rPr>
        <w:t>﹝</w:t>
      </w:r>
      <w:r w:rsidRPr="0027259F">
        <w:rPr>
          <w:rFonts w:ascii="Calibri" w:hAnsi="Calibri"/>
          <w:color w:val="404040"/>
          <w:sz w:val="18"/>
        </w:rPr>
        <w:t>1</w:t>
      </w:r>
      <w:r w:rsidRPr="0027259F">
        <w:rPr>
          <w:rFonts w:ascii="Calibri" w:hAnsi="Calibri"/>
          <w:color w:val="404040"/>
          <w:sz w:val="18"/>
        </w:rPr>
        <w:t>﹞</w:t>
      </w:r>
      <w:r w:rsidRPr="00A15425">
        <w:rPr>
          <w:rFonts w:ascii="Arial Unicode MS" w:hAnsi="Arial Unicode MS"/>
          <w:color w:val="000000"/>
        </w:rPr>
        <w:t>本法第</w:t>
      </w:r>
      <w:hyperlink r:id="rId45" w:anchor="a16" w:history="1">
        <w:r w:rsidRPr="00A15425">
          <w:rPr>
            <w:rStyle w:val="a3"/>
            <w:rFonts w:ascii="Arial Unicode MS" w:hAnsi="Arial Unicode MS"/>
          </w:rPr>
          <w:t>十六</w:t>
        </w:r>
      </w:hyperlink>
      <w:r w:rsidRPr="00A15425">
        <w:rPr>
          <w:rFonts w:ascii="Arial Unicode MS" w:hAnsi="Arial Unicode MS"/>
          <w:color w:val="000000"/>
        </w:rPr>
        <w:t>條第一項、第</w:t>
      </w:r>
      <w:hyperlink r:id="rId46" w:anchor="a18" w:history="1">
        <w:r w:rsidRPr="00A15425">
          <w:rPr>
            <w:rStyle w:val="a3"/>
            <w:rFonts w:ascii="Arial Unicode MS" w:hAnsi="Arial Unicode MS"/>
          </w:rPr>
          <w:t>十八</w:t>
        </w:r>
      </w:hyperlink>
      <w:r w:rsidRPr="00A15425">
        <w:rPr>
          <w:rFonts w:ascii="Arial Unicode MS" w:hAnsi="Arial Unicode MS"/>
          <w:color w:val="000000"/>
        </w:rPr>
        <w:t>條第一項及第</w:t>
      </w:r>
      <w:hyperlink r:id="rId47" w:anchor="a19" w:history="1">
        <w:r w:rsidRPr="00A15425">
          <w:rPr>
            <w:rStyle w:val="a3"/>
            <w:rFonts w:ascii="Arial Unicode MS" w:hAnsi="Arial Unicode MS"/>
          </w:rPr>
          <w:t>十九</w:t>
        </w:r>
      </w:hyperlink>
      <w:r w:rsidRPr="00A15425">
        <w:rPr>
          <w:rFonts w:ascii="Arial Unicode MS" w:hAnsi="Arial Unicode MS"/>
          <w:color w:val="000000"/>
        </w:rPr>
        <w:t>條所稱子女，指婚生子女、非婚生子女及養子女。</w:t>
      </w:r>
    </w:p>
    <w:p w14:paraId="6382AAF5" w14:textId="2579EC96" w:rsidR="00646D21" w:rsidRDefault="00646D21" w:rsidP="00646D21">
      <w:pPr>
        <w:pStyle w:val="2"/>
        <w:rPr>
          <w:b w:val="0"/>
          <w:color w:val="FFFFFF"/>
        </w:rPr>
      </w:pPr>
      <w:bookmarkStart w:id="13" w:name="a13"/>
      <w:bookmarkEnd w:id="13"/>
      <w:r w:rsidRPr="00A15425">
        <w:t>第</w:t>
      </w:r>
      <w:r>
        <w:rPr>
          <w:rFonts w:hint="eastAsia"/>
        </w:rPr>
        <w:t>13</w:t>
      </w:r>
      <w:r w:rsidRPr="00A15425">
        <w:t>條</w:t>
      </w:r>
    </w:p>
    <w:p w14:paraId="26E55A56" w14:textId="222C4155" w:rsidR="00646D21" w:rsidRDefault="00646D21" w:rsidP="00646D21">
      <w:pPr>
        <w:ind w:leftChars="71" w:left="142"/>
        <w:jc w:val="both"/>
        <w:rPr>
          <w:rFonts w:ascii="Arial Unicode MS" w:hAnsi="Arial Unicode MS"/>
        </w:rPr>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Pr>
          <w:rFonts w:ascii="Arial Unicode MS" w:hAnsi="Arial Unicode MS" w:hint="eastAsia"/>
        </w:rPr>
        <w:t>受僱者依本法第</w:t>
      </w:r>
      <w:hyperlink r:id="rId48" w:anchor="a15" w:history="1">
        <w:r w:rsidRPr="000A5C08">
          <w:rPr>
            <w:rStyle w:val="a3"/>
            <w:rFonts w:ascii="Arial Unicode MS" w:hAnsi="Arial Unicode MS" w:hint="eastAsia"/>
          </w:rPr>
          <w:t>十五</w:t>
        </w:r>
      </w:hyperlink>
      <w:r>
        <w:rPr>
          <w:rFonts w:ascii="Arial Unicode MS" w:hAnsi="Arial Unicode MS" w:hint="eastAsia"/>
        </w:rPr>
        <w:t>條至第</w:t>
      </w:r>
      <w:hyperlink r:id="rId49" w:anchor="a20" w:history="1">
        <w:r w:rsidRPr="007F317B">
          <w:rPr>
            <w:rStyle w:val="a3"/>
            <w:rFonts w:ascii="Arial Unicode MS" w:hAnsi="Arial Unicode MS" w:hint="eastAsia"/>
          </w:rPr>
          <w:t>二十</w:t>
        </w:r>
      </w:hyperlink>
      <w:r>
        <w:rPr>
          <w:rFonts w:ascii="Arial Unicode MS" w:hAnsi="Arial Unicode MS" w:hint="eastAsia"/>
        </w:rPr>
        <w:t>條規定為申請或請求者，必要時雇主得要求其提出相關證明文件。</w:t>
      </w:r>
    </w:p>
    <w:p w14:paraId="7337EE18" w14:textId="5175EBD7" w:rsidR="00646D21" w:rsidRDefault="00646D21" w:rsidP="00646D21">
      <w:pPr>
        <w:pStyle w:val="2"/>
        <w:rPr>
          <w:b w:val="0"/>
          <w:color w:val="FFFFFF"/>
        </w:rPr>
      </w:pPr>
      <w:bookmarkStart w:id="14" w:name="a14"/>
      <w:bookmarkEnd w:id="14"/>
      <w:r w:rsidRPr="00A15425">
        <w:t>第</w:t>
      </w:r>
      <w:r>
        <w:rPr>
          <w:rFonts w:hint="eastAsia"/>
        </w:rPr>
        <w:t>14</w:t>
      </w:r>
      <w:r w:rsidRPr="00A15425">
        <w:t>條</w:t>
      </w:r>
    </w:p>
    <w:p w14:paraId="43B5F9F1" w14:textId="4F2A68FD" w:rsidR="00646D21" w:rsidRDefault="00646D21" w:rsidP="00646D21">
      <w:pPr>
        <w:ind w:leftChars="71" w:left="142"/>
        <w:jc w:val="both"/>
        <w:rPr>
          <w:rFonts w:ascii="Arial Unicode MS" w:hAnsi="Arial Unicode MS"/>
        </w:rPr>
      </w:pPr>
      <w:r w:rsidRPr="0027259F">
        <w:rPr>
          <w:rFonts w:ascii="Calibri" w:hAnsi="Calibri" w:hint="eastAsia"/>
          <w:color w:val="404040"/>
          <w:sz w:val="18"/>
        </w:rPr>
        <w:t>﹝</w:t>
      </w:r>
      <w:r w:rsidRPr="0027259F">
        <w:rPr>
          <w:rFonts w:ascii="Calibri" w:hAnsi="Calibri" w:hint="eastAsia"/>
          <w:color w:val="404040"/>
          <w:sz w:val="18"/>
        </w:rPr>
        <w:t>1</w:t>
      </w:r>
      <w:r w:rsidRPr="0027259F">
        <w:rPr>
          <w:rFonts w:ascii="Calibri" w:hAnsi="Calibri" w:hint="eastAsia"/>
          <w:color w:val="404040"/>
          <w:sz w:val="18"/>
        </w:rPr>
        <w:t>﹞</w:t>
      </w:r>
      <w:r>
        <w:rPr>
          <w:rFonts w:ascii="Arial Unicode MS" w:hAnsi="Arial Unicode MS" w:hint="eastAsia"/>
        </w:rPr>
        <w:t>本法</w:t>
      </w:r>
      <w:r w:rsidRPr="00A15425">
        <w:rPr>
          <w:rFonts w:ascii="Arial Unicode MS" w:hAnsi="Arial Unicode MS"/>
          <w:color w:val="000000"/>
        </w:rPr>
        <w:t>第</w:t>
      </w:r>
      <w:hyperlink r:id="rId50" w:anchor="a23" w:history="1">
        <w:r w:rsidRPr="00A15425">
          <w:rPr>
            <w:rStyle w:val="a3"/>
            <w:rFonts w:ascii="Arial Unicode MS" w:hAnsi="Arial Unicode MS"/>
          </w:rPr>
          <w:t>二十三</w:t>
        </w:r>
      </w:hyperlink>
      <w:r>
        <w:rPr>
          <w:rFonts w:ascii="Arial Unicode MS" w:hAnsi="Arial Unicode MS" w:hint="eastAsia"/>
        </w:rPr>
        <w:t>條第一項所定雇主應設置托兒設施或提供適當之托兒措施，包括與其他雇主聯合辦理或委託托兒服務機構辦理者。</w:t>
      </w:r>
    </w:p>
    <w:p w14:paraId="13B69754" w14:textId="77777777" w:rsidR="00646D21" w:rsidRDefault="00646D21" w:rsidP="00646D21">
      <w:pPr>
        <w:pStyle w:val="2"/>
        <w:rPr>
          <w:b w:val="0"/>
          <w:color w:val="FFFFFF"/>
        </w:rPr>
      </w:pPr>
      <w:bookmarkStart w:id="15" w:name="a15"/>
      <w:bookmarkEnd w:id="15"/>
      <w:r w:rsidRPr="00A15425">
        <w:t>第</w:t>
      </w:r>
      <w:r>
        <w:rPr>
          <w:rFonts w:hint="eastAsia"/>
        </w:rPr>
        <w:t>15</w:t>
      </w:r>
      <w:r w:rsidRPr="00A15425">
        <w:t>條</w:t>
      </w:r>
      <w:r>
        <w:rPr>
          <w:rFonts w:hint="eastAsia"/>
          <w:b w:val="0"/>
          <w:color w:val="FFFFFF"/>
        </w:rPr>
        <w:t>∵</w:t>
      </w:r>
    </w:p>
    <w:p w14:paraId="61C1195B" w14:textId="77777777" w:rsidR="00C36994" w:rsidRDefault="00C36994" w:rsidP="00C36994">
      <w:pPr>
        <w:ind w:left="142"/>
      </w:pPr>
      <w:r w:rsidRPr="00F94097">
        <w:rPr>
          <w:color w:val="404040" w:themeColor="text1" w:themeTint="BF"/>
          <w:sz w:val="18"/>
        </w:rPr>
        <w:t>﹝</w:t>
      </w:r>
      <w:r w:rsidRPr="00F94097">
        <w:rPr>
          <w:color w:val="404040" w:themeColor="text1" w:themeTint="BF"/>
          <w:sz w:val="18"/>
        </w:rPr>
        <w:t>1</w:t>
      </w:r>
      <w:r w:rsidRPr="00F94097">
        <w:rPr>
          <w:color w:val="404040" w:themeColor="text1" w:themeTint="BF"/>
          <w:sz w:val="18"/>
        </w:rPr>
        <w:t>﹞</w:t>
      </w:r>
      <w:r>
        <w:t>本細則自發布日施行。</w:t>
      </w:r>
    </w:p>
    <w:p w14:paraId="47F69B43" w14:textId="7E637FCB" w:rsidR="00C36994" w:rsidRPr="008E65B1" w:rsidRDefault="00C36994" w:rsidP="00C36994">
      <w:pPr>
        <w:ind w:left="142"/>
        <w:rPr>
          <w:rStyle w:val="ad"/>
          <w:b w:val="0"/>
          <w:bCs w:val="0"/>
          <w:color w:val="17365D"/>
        </w:rPr>
      </w:pPr>
      <w:r w:rsidRPr="00F94097">
        <w:rPr>
          <w:color w:val="404040" w:themeColor="text1" w:themeTint="BF"/>
          <w:sz w:val="18"/>
        </w:rPr>
        <w:t>﹝</w:t>
      </w:r>
      <w:r w:rsidRPr="00F94097">
        <w:rPr>
          <w:color w:val="404040" w:themeColor="text1" w:themeTint="BF"/>
          <w:sz w:val="18"/>
        </w:rPr>
        <w:t>2</w:t>
      </w:r>
      <w:r w:rsidRPr="00F94097">
        <w:rPr>
          <w:color w:val="404040" w:themeColor="text1" w:themeTint="BF"/>
          <w:sz w:val="18"/>
        </w:rPr>
        <w:t>﹞</w:t>
      </w:r>
      <w:r>
        <w:t>本細則中華民國一百十一年一月十八日修正發布</w:t>
      </w:r>
      <w:r>
        <w:rPr>
          <w:rFonts w:hint="eastAsia"/>
        </w:rPr>
        <w:t>之</w:t>
      </w:r>
      <w:hyperlink w:anchor="a7" w:history="1">
        <w:r w:rsidRPr="00CC0DA0">
          <w:rPr>
            <w:rStyle w:val="a3"/>
            <w:rFonts w:ascii="Times New Roman" w:hAnsi="Times New Roman" w:hint="eastAsia"/>
          </w:rPr>
          <w:t>第七條</w:t>
        </w:r>
      </w:hyperlink>
      <w:r>
        <w:t>自一百十一年一月十八日施行，</w:t>
      </w:r>
      <w:hyperlink w:anchor="a9" w:history="1">
        <w:r w:rsidRPr="00CC0DA0">
          <w:rPr>
            <w:rStyle w:val="a3"/>
            <w:rFonts w:ascii="Times New Roman" w:hAnsi="Times New Roman" w:hint="eastAsia"/>
          </w:rPr>
          <w:t>第九條</w:t>
        </w:r>
      </w:hyperlink>
      <w:r>
        <w:t>自一百十一年五月一日施行；一百十三年一月十七日修正發布之第</w:t>
      </w:r>
      <w:hyperlink w:anchor="a4b2" w:history="1">
        <w:r w:rsidRPr="001D5E92">
          <w:rPr>
            <w:rStyle w:val="a3"/>
            <w:rFonts w:ascii="Times New Roman" w:hAnsi="Times New Roman"/>
          </w:rPr>
          <w:t>四條之二</w:t>
        </w:r>
      </w:hyperlink>
      <w:r>
        <w:t>、第</w:t>
      </w:r>
      <w:hyperlink w:anchor="a4b3" w:history="1">
        <w:r w:rsidRPr="001D5E92">
          <w:rPr>
            <w:rStyle w:val="a3"/>
            <w:rFonts w:ascii="Times New Roman" w:hAnsi="Times New Roman"/>
          </w:rPr>
          <w:t>四條之三</w:t>
        </w:r>
      </w:hyperlink>
      <w:r>
        <w:t>自一百十三年三月八日施行。</w:t>
      </w:r>
    </w:p>
    <w:p w14:paraId="1365B207" w14:textId="0088455B" w:rsidR="00C36994" w:rsidRPr="00C36994" w:rsidRDefault="00776713" w:rsidP="00776713">
      <w:pPr>
        <w:pStyle w:val="3"/>
        <w:rPr>
          <w:rFonts w:ascii="Calibri" w:hAnsi="Calibri"/>
          <w:color w:val="404040"/>
          <w:sz w:val="18"/>
        </w:rPr>
      </w:pPr>
      <w:r>
        <w:rPr>
          <w:rFonts w:hint="eastAsia"/>
        </w:rPr>
        <w:t>--</w:t>
      </w:r>
      <w:r w:rsidRPr="00A22F73">
        <w:rPr>
          <w:rFonts w:hint="eastAsia"/>
        </w:rPr>
        <w:t>1</w:t>
      </w:r>
      <w:r>
        <w:t>1</w:t>
      </w:r>
      <w:r>
        <w:rPr>
          <w:rFonts w:hint="eastAsia"/>
        </w:rPr>
        <w:t>3</w:t>
      </w:r>
      <w:r w:rsidRPr="00A22F73">
        <w:rPr>
          <w:rFonts w:hint="eastAsia"/>
        </w:rPr>
        <w:t>年</w:t>
      </w:r>
      <w:r>
        <w:rPr>
          <w:rFonts w:hint="eastAsia"/>
        </w:rPr>
        <w:t>1</w:t>
      </w:r>
      <w:r w:rsidRPr="00A22F73">
        <w:rPr>
          <w:rFonts w:hint="eastAsia"/>
        </w:rPr>
        <w:t>月</w:t>
      </w:r>
      <w:r>
        <w:rPr>
          <w:rFonts w:hint="eastAsia"/>
        </w:rPr>
        <w:t>17</w:t>
      </w:r>
      <w:r w:rsidRPr="00A22F73">
        <w:rPr>
          <w:rFonts w:hint="eastAsia"/>
        </w:rPr>
        <w:t>日修正前條文</w:t>
      </w:r>
      <w:r w:rsidRPr="00A22F73">
        <w:rPr>
          <w:rFonts w:hint="eastAsia"/>
        </w:rPr>
        <w:t>--</w:t>
      </w:r>
      <w:hyperlink r:id="rId51" w:history="1">
        <w:r w:rsidRPr="00A22F73">
          <w:rPr>
            <w:rStyle w:val="a3"/>
          </w:rPr>
          <w:t>比對程式</w:t>
        </w:r>
      </w:hyperlink>
    </w:p>
    <w:p w14:paraId="5ED83241" w14:textId="207DC119" w:rsidR="00646D21" w:rsidRPr="001D5E92" w:rsidRDefault="00646D21" w:rsidP="00646D21">
      <w:pPr>
        <w:ind w:left="142"/>
        <w:rPr>
          <w:color w:val="5F5F5F"/>
        </w:rPr>
      </w:pPr>
      <w:r w:rsidRPr="001D5E92">
        <w:rPr>
          <w:rFonts w:ascii="Calibri" w:hAnsi="Calibri" w:hint="eastAsia"/>
          <w:color w:val="5F5F5F"/>
          <w:sz w:val="18"/>
        </w:rPr>
        <w:t>﹝</w:t>
      </w:r>
      <w:r w:rsidRPr="001D5E92">
        <w:rPr>
          <w:rFonts w:ascii="Calibri" w:hAnsi="Calibri" w:hint="eastAsia"/>
          <w:color w:val="5F5F5F"/>
          <w:sz w:val="18"/>
        </w:rPr>
        <w:t>1</w:t>
      </w:r>
      <w:r w:rsidRPr="001D5E92">
        <w:rPr>
          <w:rFonts w:ascii="Calibri" w:hAnsi="Calibri" w:hint="eastAsia"/>
          <w:color w:val="5F5F5F"/>
          <w:sz w:val="18"/>
        </w:rPr>
        <w:t>﹞</w:t>
      </w:r>
      <w:r w:rsidRPr="001D5E92">
        <w:rPr>
          <w:rFonts w:hint="eastAsia"/>
          <w:color w:val="5F5F5F"/>
        </w:rPr>
        <w:t>本細則自發布日施行。</w:t>
      </w:r>
    </w:p>
    <w:p w14:paraId="270CBF0E" w14:textId="40ED971E" w:rsidR="00646D21" w:rsidRPr="00965A85" w:rsidRDefault="00646D21" w:rsidP="00646D21">
      <w:pPr>
        <w:ind w:left="142"/>
      </w:pPr>
      <w:r w:rsidRPr="001D5E92">
        <w:rPr>
          <w:rFonts w:ascii="Calibri" w:hAnsi="Calibri" w:hint="eastAsia"/>
          <w:color w:val="5F5F5F"/>
          <w:sz w:val="18"/>
        </w:rPr>
        <w:t>﹝</w:t>
      </w:r>
      <w:r w:rsidRPr="001D5E92">
        <w:rPr>
          <w:rFonts w:ascii="Calibri" w:hAnsi="Calibri" w:hint="eastAsia"/>
          <w:color w:val="5F5F5F"/>
          <w:sz w:val="18"/>
        </w:rPr>
        <w:t>2</w:t>
      </w:r>
      <w:r w:rsidRPr="001D5E92">
        <w:rPr>
          <w:rFonts w:ascii="Calibri" w:hAnsi="Calibri" w:hint="eastAsia"/>
          <w:color w:val="5F5F5F"/>
          <w:sz w:val="18"/>
        </w:rPr>
        <w:t>﹞</w:t>
      </w:r>
      <w:r w:rsidRPr="001D5E92">
        <w:rPr>
          <w:rFonts w:hint="eastAsia"/>
          <w:color w:val="5F5F5F"/>
        </w:rPr>
        <w:t>本細則中華民國一百十一年一月十八日修正發布之</w:t>
      </w:r>
      <w:hyperlink w:anchor="a7" w:history="1">
        <w:r w:rsidRPr="001D5E92">
          <w:rPr>
            <w:rStyle w:val="a3"/>
            <w:rFonts w:ascii="Times New Roman" w:hAnsi="Times New Roman" w:hint="eastAsia"/>
            <w:color w:val="5F5F5F"/>
          </w:rPr>
          <w:t>第七條</w:t>
        </w:r>
      </w:hyperlink>
      <w:r w:rsidRPr="001D5E92">
        <w:rPr>
          <w:rFonts w:hint="eastAsia"/>
          <w:color w:val="5F5F5F"/>
        </w:rPr>
        <w:t>自一百十一年一月十八日施行，</w:t>
      </w:r>
      <w:hyperlink w:anchor="a9" w:history="1">
        <w:r w:rsidRPr="001D5E92">
          <w:rPr>
            <w:rStyle w:val="a3"/>
            <w:rFonts w:ascii="Times New Roman" w:hAnsi="Times New Roman" w:hint="eastAsia"/>
            <w:color w:val="5F5F5F"/>
          </w:rPr>
          <w:t>第九條</w:t>
        </w:r>
      </w:hyperlink>
      <w:r w:rsidRPr="001D5E92">
        <w:rPr>
          <w:rFonts w:hint="eastAsia"/>
          <w:color w:val="5F5F5F"/>
        </w:rPr>
        <w:t>自一百十一年五月一日施行。</w:t>
      </w:r>
      <w:r w:rsidR="00965A85" w:rsidRPr="00965A85">
        <w:rPr>
          <w:rFonts w:ascii="新細明體" w:hAnsi="新細明體" w:hint="eastAsia"/>
          <w:color w:val="FFFFFF" w:themeColor="background1"/>
        </w:rPr>
        <w:t>∴</w:t>
      </w:r>
    </w:p>
    <w:p w14:paraId="6F22120B" w14:textId="77777777" w:rsidR="00EC7AEC" w:rsidRPr="001C7001" w:rsidRDefault="00EC7AEC" w:rsidP="005D6F38">
      <w:pPr>
        <w:ind w:leftChars="75" w:left="150"/>
        <w:jc w:val="both"/>
        <w:rPr>
          <w:rFonts w:ascii="Arial Unicode MS" w:hAnsi="Arial Unicode MS"/>
        </w:rPr>
      </w:pPr>
    </w:p>
    <w:p w14:paraId="091B1F6B" w14:textId="77777777" w:rsidR="00EC7AEC" w:rsidRPr="001C7001" w:rsidRDefault="00EC7AEC" w:rsidP="005D6F38">
      <w:pPr>
        <w:ind w:leftChars="75" w:left="150"/>
        <w:jc w:val="both"/>
        <w:rPr>
          <w:rFonts w:ascii="Arial Unicode MS" w:hAnsi="Arial Unicode MS"/>
        </w:rPr>
      </w:pPr>
    </w:p>
    <w:p w14:paraId="71FFADAE" w14:textId="77777777" w:rsidR="0005122D" w:rsidRPr="00C1655B" w:rsidRDefault="0005122D" w:rsidP="0005122D">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78B6D27D" w14:textId="3B0B8C70" w:rsidR="0005122D" w:rsidRPr="00A51BA6" w:rsidRDefault="0005122D" w:rsidP="0005122D">
      <w:pPr>
        <w:ind w:leftChars="71" w:left="142"/>
        <w:jc w:val="both"/>
        <w:rPr>
          <w:rFonts w:ascii="Arial Unicode MS" w:hAnsi="Arial Unicode MS"/>
          <w:color w:val="808080"/>
          <w:sz w:val="18"/>
          <w:szCs w:val="20"/>
        </w:rPr>
      </w:pPr>
      <w:r w:rsidRPr="003D460F">
        <w:rPr>
          <w:rFonts w:hint="eastAsia"/>
          <w:color w:val="5F5F5F"/>
          <w:sz w:val="18"/>
          <w:szCs w:val="18"/>
        </w:rPr>
        <w:t>【編註】</w:t>
      </w:r>
      <w:r w:rsidR="003D4095">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52" w:history="1">
        <w:r w:rsidRPr="00D2412B">
          <w:rPr>
            <w:rStyle w:val="a3"/>
            <w:rFonts w:ascii="Arial Unicode MS" w:hAnsi="Arial Unicode MS"/>
            <w:sz w:val="18"/>
            <w:szCs w:val="20"/>
          </w:rPr>
          <w:t>告知</w:t>
        </w:r>
      </w:hyperlink>
      <w:r w:rsidRPr="003D460F">
        <w:rPr>
          <w:rFonts w:hint="eastAsia"/>
          <w:color w:val="5F5F5F"/>
          <w:sz w:val="18"/>
          <w:szCs w:val="20"/>
        </w:rPr>
        <w:t>，謝謝！</w:t>
      </w:r>
    </w:p>
    <w:p w14:paraId="18B5F3EF" w14:textId="77777777" w:rsidR="0045425A" w:rsidRPr="00E97591" w:rsidRDefault="0045425A" w:rsidP="0005122D">
      <w:pPr>
        <w:ind w:leftChars="50" w:left="100"/>
        <w:jc w:val="both"/>
        <w:rPr>
          <w:rFonts w:ascii="Arial Unicode MS" w:hAnsi="Arial Unicode MS"/>
          <w:color w:val="666699"/>
        </w:rPr>
      </w:pPr>
    </w:p>
    <w:sectPr w:rsidR="0045425A" w:rsidRPr="00E97591">
      <w:footerReference w:type="even" r:id="rId53"/>
      <w:footerReference w:type="default" r:id="rId54"/>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EEA0D" w14:textId="77777777" w:rsidR="00497852" w:rsidRDefault="00497852">
      <w:r>
        <w:separator/>
      </w:r>
    </w:p>
  </w:endnote>
  <w:endnote w:type="continuationSeparator" w:id="0">
    <w:p w14:paraId="369AC0A4" w14:textId="77777777" w:rsidR="00497852" w:rsidRDefault="00497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5DC2D"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7A0C67C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10213"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05122D">
      <w:rPr>
        <w:rStyle w:val="a7"/>
        <w:noProof/>
      </w:rPr>
      <w:t>1</w:t>
    </w:r>
    <w:r>
      <w:rPr>
        <w:rStyle w:val="a7"/>
      </w:rPr>
      <w:fldChar w:fldCharType="end"/>
    </w:r>
  </w:p>
  <w:p w14:paraId="5149738F" w14:textId="20ACFE74" w:rsidR="008013F3" w:rsidRPr="00464EE7" w:rsidRDefault="003030E3">
    <w:pPr>
      <w:pStyle w:val="a6"/>
      <w:ind w:right="360"/>
      <w:jc w:val="right"/>
      <w:rPr>
        <w:rFonts w:ascii="Arial Unicode MS" w:hAnsi="Arial Unicode MS"/>
        <w:sz w:val="18"/>
      </w:rPr>
    </w:pPr>
    <w:r>
      <w:rPr>
        <w:rFonts w:ascii="Arial Unicode MS" w:hAnsi="Arial Unicode MS" w:hint="eastAsia"/>
        <w:sz w:val="18"/>
      </w:rPr>
      <w:t>〈〈</w:t>
    </w:r>
    <w:r w:rsidR="00646D21" w:rsidRPr="00646D21">
      <w:rPr>
        <w:rFonts w:ascii="Arial Unicode MS" w:hAnsi="Arial Unicode MS" w:hint="eastAsia"/>
        <w:sz w:val="18"/>
      </w:rPr>
      <w:t>性別平等工作法施行細則</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8AD5B" w14:textId="77777777" w:rsidR="00497852" w:rsidRDefault="00497852">
      <w:r>
        <w:separator/>
      </w:r>
    </w:p>
  </w:footnote>
  <w:footnote w:type="continuationSeparator" w:id="0">
    <w:p w14:paraId="6014483A" w14:textId="77777777" w:rsidR="00497852" w:rsidRDefault="004978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11377"/>
    <w:rsid w:val="00032C5B"/>
    <w:rsid w:val="00041D68"/>
    <w:rsid w:val="000509F5"/>
    <w:rsid w:val="0005122D"/>
    <w:rsid w:val="00060E16"/>
    <w:rsid w:val="00075E1C"/>
    <w:rsid w:val="000A5999"/>
    <w:rsid w:val="000C0AD4"/>
    <w:rsid w:val="000D100A"/>
    <w:rsid w:val="000F6B86"/>
    <w:rsid w:val="00104FBB"/>
    <w:rsid w:val="00144724"/>
    <w:rsid w:val="00146958"/>
    <w:rsid w:val="00154E63"/>
    <w:rsid w:val="001605C6"/>
    <w:rsid w:val="00165A02"/>
    <w:rsid w:val="00174218"/>
    <w:rsid w:val="001A64F3"/>
    <w:rsid w:val="001A6EAE"/>
    <w:rsid w:val="001C7001"/>
    <w:rsid w:val="001D50AD"/>
    <w:rsid w:val="001D5E92"/>
    <w:rsid w:val="001E23A9"/>
    <w:rsid w:val="001E5837"/>
    <w:rsid w:val="00203149"/>
    <w:rsid w:val="00213BBD"/>
    <w:rsid w:val="00243D9A"/>
    <w:rsid w:val="00254FCB"/>
    <w:rsid w:val="002729FC"/>
    <w:rsid w:val="00277BB9"/>
    <w:rsid w:val="002918BC"/>
    <w:rsid w:val="002A2634"/>
    <w:rsid w:val="002C506A"/>
    <w:rsid w:val="002D0EB5"/>
    <w:rsid w:val="003030E3"/>
    <w:rsid w:val="00336EE7"/>
    <w:rsid w:val="0037545B"/>
    <w:rsid w:val="00376F50"/>
    <w:rsid w:val="0038153F"/>
    <w:rsid w:val="003A1CEA"/>
    <w:rsid w:val="003B1D9C"/>
    <w:rsid w:val="003D1D40"/>
    <w:rsid w:val="003D4095"/>
    <w:rsid w:val="00431371"/>
    <w:rsid w:val="00451727"/>
    <w:rsid w:val="0045425A"/>
    <w:rsid w:val="00462D8E"/>
    <w:rsid w:val="00464EE7"/>
    <w:rsid w:val="00497852"/>
    <w:rsid w:val="004A6E50"/>
    <w:rsid w:val="004B0859"/>
    <w:rsid w:val="004E29E2"/>
    <w:rsid w:val="004E6452"/>
    <w:rsid w:val="004F7BAA"/>
    <w:rsid w:val="00520F8A"/>
    <w:rsid w:val="0056107E"/>
    <w:rsid w:val="00577114"/>
    <w:rsid w:val="00581BC1"/>
    <w:rsid w:val="00584243"/>
    <w:rsid w:val="005A7F79"/>
    <w:rsid w:val="005C722A"/>
    <w:rsid w:val="005D2C95"/>
    <w:rsid w:val="005D6F38"/>
    <w:rsid w:val="005E0DDB"/>
    <w:rsid w:val="006312B1"/>
    <w:rsid w:val="00646D21"/>
    <w:rsid w:val="00657751"/>
    <w:rsid w:val="0067282D"/>
    <w:rsid w:val="006C53DB"/>
    <w:rsid w:val="006E7FE9"/>
    <w:rsid w:val="00712B5C"/>
    <w:rsid w:val="0072241A"/>
    <w:rsid w:val="00732CDE"/>
    <w:rsid w:val="00765234"/>
    <w:rsid w:val="00776713"/>
    <w:rsid w:val="0078598C"/>
    <w:rsid w:val="007B56E9"/>
    <w:rsid w:val="007B59EF"/>
    <w:rsid w:val="007D5904"/>
    <w:rsid w:val="007E4317"/>
    <w:rsid w:val="007F317B"/>
    <w:rsid w:val="007F380F"/>
    <w:rsid w:val="007F4C46"/>
    <w:rsid w:val="008013F3"/>
    <w:rsid w:val="008117F1"/>
    <w:rsid w:val="00816028"/>
    <w:rsid w:val="00816D0E"/>
    <w:rsid w:val="00824EBD"/>
    <w:rsid w:val="008347E3"/>
    <w:rsid w:val="0083700C"/>
    <w:rsid w:val="00894AF9"/>
    <w:rsid w:val="00894B45"/>
    <w:rsid w:val="008B621F"/>
    <w:rsid w:val="00902BDC"/>
    <w:rsid w:val="00931055"/>
    <w:rsid w:val="0095501B"/>
    <w:rsid w:val="00965A85"/>
    <w:rsid w:val="00967AED"/>
    <w:rsid w:val="009928C6"/>
    <w:rsid w:val="009D7C4A"/>
    <w:rsid w:val="00A05A00"/>
    <w:rsid w:val="00A1234A"/>
    <w:rsid w:val="00AB067B"/>
    <w:rsid w:val="00AB72F0"/>
    <w:rsid w:val="00AC060A"/>
    <w:rsid w:val="00AC6E9D"/>
    <w:rsid w:val="00AF569A"/>
    <w:rsid w:val="00B11E39"/>
    <w:rsid w:val="00B22CE8"/>
    <w:rsid w:val="00B76C59"/>
    <w:rsid w:val="00BA68D9"/>
    <w:rsid w:val="00BB5F81"/>
    <w:rsid w:val="00BD34CC"/>
    <w:rsid w:val="00BF41E3"/>
    <w:rsid w:val="00C037A9"/>
    <w:rsid w:val="00C17FB9"/>
    <w:rsid w:val="00C21710"/>
    <w:rsid w:val="00C25B17"/>
    <w:rsid w:val="00C348DE"/>
    <w:rsid w:val="00C36994"/>
    <w:rsid w:val="00C8735A"/>
    <w:rsid w:val="00CA6EBC"/>
    <w:rsid w:val="00CB1CC6"/>
    <w:rsid w:val="00CF0295"/>
    <w:rsid w:val="00D1135D"/>
    <w:rsid w:val="00D33659"/>
    <w:rsid w:val="00D33C7A"/>
    <w:rsid w:val="00D73296"/>
    <w:rsid w:val="00DB2072"/>
    <w:rsid w:val="00E25785"/>
    <w:rsid w:val="00E97591"/>
    <w:rsid w:val="00EA2316"/>
    <w:rsid w:val="00EB27D6"/>
    <w:rsid w:val="00EC7AEC"/>
    <w:rsid w:val="00EE74CA"/>
    <w:rsid w:val="00EF3193"/>
    <w:rsid w:val="00F56150"/>
    <w:rsid w:val="00F755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F31665"/>
  <w15:docId w15:val="{8CB69F1E-F095-466C-81D1-8D1940399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qFormat/>
    <w:rsid w:val="005D6F38"/>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5D6F38"/>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1E23A9"/>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qFormat/>
    <w:rsid w:val="005D6F38"/>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5D6F38"/>
    <w:rPr>
      <w:rFonts w:asciiTheme="majorHAnsi" w:eastAsiaTheme="majorEastAsia" w:hAnsiTheme="majorHAnsi" w:cstheme="majorBidi"/>
      <w:sz w:val="18"/>
      <w:szCs w:val="18"/>
    </w:rPr>
  </w:style>
  <w:style w:type="character" w:customStyle="1" w:styleId="ab">
    <w:name w:val="註解方塊文字 字元"/>
    <w:basedOn w:val="a0"/>
    <w:link w:val="aa"/>
    <w:rsid w:val="005D6F38"/>
    <w:rPr>
      <w:rFonts w:asciiTheme="majorHAnsi" w:eastAsiaTheme="majorEastAsia" w:hAnsiTheme="majorHAnsi" w:cstheme="majorBidi"/>
      <w:kern w:val="2"/>
      <w:sz w:val="18"/>
      <w:szCs w:val="18"/>
    </w:rPr>
  </w:style>
  <w:style w:type="character" w:customStyle="1" w:styleId="30">
    <w:name w:val="標題 3 字元"/>
    <w:basedOn w:val="a0"/>
    <w:link w:val="3"/>
    <w:rsid w:val="001E23A9"/>
    <w:rPr>
      <w:rFonts w:ascii="Arial Unicode MS" w:hAnsi="Arial Unicode MS" w:cs="Arial Unicode MS"/>
      <w:bCs/>
      <w:color w:val="808000"/>
      <w:kern w:val="2"/>
      <w:szCs w:val="36"/>
    </w:rPr>
  </w:style>
  <w:style w:type="character" w:customStyle="1" w:styleId="10">
    <w:name w:val="標題 1 字元"/>
    <w:basedOn w:val="a0"/>
    <w:link w:val="1"/>
    <w:rsid w:val="00646D21"/>
    <w:rPr>
      <w:rFonts w:ascii="Arial" w:hAnsi="Arial"/>
      <w:b/>
      <w:bCs/>
      <w:color w:val="000080"/>
      <w:kern w:val="52"/>
      <w:szCs w:val="52"/>
    </w:rPr>
  </w:style>
  <w:style w:type="character" w:styleId="ac">
    <w:name w:val="Unresolved Mention"/>
    <w:basedOn w:val="a0"/>
    <w:uiPriority w:val="99"/>
    <w:semiHidden/>
    <w:unhideWhenUsed/>
    <w:rsid w:val="00AF569A"/>
    <w:rPr>
      <w:color w:val="605E5C"/>
      <w:shd w:val="clear" w:color="auto" w:fill="E1DFDD"/>
    </w:rPr>
  </w:style>
  <w:style w:type="character" w:styleId="ad">
    <w:name w:val="Strong"/>
    <w:basedOn w:val="a0"/>
    <w:uiPriority w:val="22"/>
    <w:qFormat/>
    <w:rsid w:val="00C36994"/>
    <w:rPr>
      <w:b/>
      <w:bCs/>
    </w:rPr>
  </w:style>
  <w:style w:type="paragraph" w:styleId="ae">
    <w:name w:val="List Paragraph"/>
    <w:basedOn w:val="a"/>
    <w:uiPriority w:val="34"/>
    <w:qFormat/>
    <w:rsid w:val="00C3699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699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S-link&#20998;&#39006;&#27861;&#35215;&#32034;&#24341;.docx" TargetMode="External"/><Relationship Id="rId18" Type="http://schemas.openxmlformats.org/officeDocument/2006/relationships/hyperlink" Target="../diff/index.html" TargetMode="External"/><Relationship Id="rId26" Type="http://schemas.openxmlformats.org/officeDocument/2006/relationships/hyperlink" Target="../law/&#24615;&#21029;&#24179;&#31561;&#24037;&#20316;&#27861;.docx" TargetMode="External"/><Relationship Id="rId39" Type="http://schemas.openxmlformats.org/officeDocument/2006/relationships/hyperlink" Target="../law/&#24615;&#21029;&#24179;&#31561;&#24037;&#20316;&#27861;.docx" TargetMode="External"/><Relationship Id="rId21" Type="http://schemas.openxmlformats.org/officeDocument/2006/relationships/hyperlink" Target="../law/&#24615;&#21029;&#24179;&#31561;&#24037;&#20316;&#27861;.docx" TargetMode="External"/><Relationship Id="rId34" Type="http://schemas.openxmlformats.org/officeDocument/2006/relationships/hyperlink" Target="../law/&#24615;&#21029;&#24179;&#31561;&#24037;&#20316;&#27861;.docx" TargetMode="External"/><Relationship Id="rId42" Type="http://schemas.openxmlformats.org/officeDocument/2006/relationships/hyperlink" Target="../law/&#24615;&#21029;&#24179;&#31561;&#24037;&#20316;&#27861;.docx" TargetMode="External"/><Relationship Id="rId47" Type="http://schemas.openxmlformats.org/officeDocument/2006/relationships/hyperlink" Target="../law/&#24615;&#21029;&#24179;&#31561;&#24037;&#20316;&#27861;.docx" TargetMode="External"/><Relationship Id="rId50" Type="http://schemas.openxmlformats.org/officeDocument/2006/relationships/hyperlink" Target="../law/&#24615;&#21029;&#24179;&#31561;&#24037;&#20316;&#27861;.docx" TargetMode="External"/><Relationship Id="rId55"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hyperlink" Target="../law3/&#24615;&#21029;&#24037;&#20316;&#24179;&#31561;&#27861;&#26045;&#34892;&#32048;&#21063;.docx" TargetMode="External"/><Relationship Id="rId29" Type="http://schemas.openxmlformats.org/officeDocument/2006/relationships/hyperlink" Target="../law/&#24615;&#21029;&#24179;&#31561;&#24037;&#20316;&#27861;.docx" TargetMode="External"/><Relationship Id="rId11" Type="http://schemas.openxmlformats.org/officeDocument/2006/relationships/hyperlink" Target="https://www.mol.gov.tw/" TargetMode="External"/><Relationship Id="rId24" Type="http://schemas.openxmlformats.org/officeDocument/2006/relationships/hyperlink" Target="../law/&#24615;&#21029;&#24179;&#31561;&#24037;&#20316;&#27861;.docx" TargetMode="External"/><Relationship Id="rId32" Type="http://schemas.openxmlformats.org/officeDocument/2006/relationships/hyperlink" Target="../law/&#24615;&#21029;&#24179;&#31561;&#24037;&#20316;&#27861;.docx" TargetMode="External"/><Relationship Id="rId37" Type="http://schemas.openxmlformats.org/officeDocument/2006/relationships/hyperlink" Target="../law/&#24615;&#21029;&#24179;&#31561;&#24037;&#20316;&#27861;.docx" TargetMode="External"/><Relationship Id="rId40" Type="http://schemas.openxmlformats.org/officeDocument/2006/relationships/hyperlink" Target="../law/&#24615;&#21029;&#24179;&#31561;&#24037;&#20316;&#27861;.docx" TargetMode="External"/><Relationship Id="rId45" Type="http://schemas.openxmlformats.org/officeDocument/2006/relationships/hyperlink" Target="../law/&#20841;&#24615;&#24037;&#20316;&#24179;&#31561;&#27861;.docx" TargetMode="External"/><Relationship Id="rId53"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www.facebook.com/anita6law" TargetMode="External"/><Relationship Id="rId19" Type="http://schemas.openxmlformats.org/officeDocument/2006/relationships/hyperlink" Target="../law/&#24615;&#21029;&#24037;&#20316;&#24179;&#31561;&#27861;.docx" TargetMode="External"/><Relationship Id="rId31" Type="http://schemas.openxmlformats.org/officeDocument/2006/relationships/hyperlink" Target="../law/&#24615;&#21029;&#24179;&#31561;&#24037;&#20316;&#27861;.docx" TargetMode="External"/><Relationship Id="rId44" Type="http://schemas.openxmlformats.org/officeDocument/2006/relationships/hyperlink" Target="../law/&#24615;&#21029;&#24179;&#31561;&#24037;&#20316;&#27861;.docx" TargetMode="External"/><Relationship Id="rId52" Type="http://schemas.openxmlformats.org/officeDocument/2006/relationships/hyperlink" Target="https://www.6laws.net/comment.htm" TargetMode="External"/><Relationship Id="rId4" Type="http://schemas.openxmlformats.org/officeDocument/2006/relationships/footnotes" Target="footnotes.xml"/><Relationship Id="rId9" Type="http://schemas.openxmlformats.org/officeDocument/2006/relationships/hyperlink" Target="http://law.moj.gov.tw/LawClass/LawHistory.aspx?PCode=N0030015" TargetMode="External"/><Relationship Id="rId14" Type="http://schemas.openxmlformats.org/officeDocument/2006/relationships/hyperlink" Target="https://www.s6law.com/search?keyword=&#24615;&#21029;&#24179;&#31561;&#24037;&#20316;&#27861;&#26045;&#34892;&#32048;&#21063;" TargetMode="External"/><Relationship Id="rId22" Type="http://schemas.openxmlformats.org/officeDocument/2006/relationships/hyperlink" Target="../law/&#24615;&#21029;&#24179;&#31561;&#24037;&#20316;&#27861;.docx" TargetMode="External"/><Relationship Id="rId27" Type="http://schemas.openxmlformats.org/officeDocument/2006/relationships/hyperlink" Target="../law/&#24615;&#21029;&#24179;&#31561;&#24037;&#20316;&#27861;.docx" TargetMode="External"/><Relationship Id="rId30" Type="http://schemas.openxmlformats.org/officeDocument/2006/relationships/hyperlink" Target="../law/&#24615;&#21029;&#24179;&#31561;&#24037;&#20316;&#27861;.docx" TargetMode="External"/><Relationship Id="rId35" Type="http://schemas.openxmlformats.org/officeDocument/2006/relationships/hyperlink" Target="../law/&#24615;&#21029;&#24179;&#31561;&#24037;&#20316;&#27861;.docx" TargetMode="External"/><Relationship Id="rId43" Type="http://schemas.openxmlformats.org/officeDocument/2006/relationships/hyperlink" Target="../law/&#20841;&#24615;&#24037;&#20316;&#24179;&#31561;&#27861;.docx" TargetMode="External"/><Relationship Id="rId48" Type="http://schemas.openxmlformats.org/officeDocument/2006/relationships/hyperlink" Target="../law/&#24615;&#21029;&#24179;&#31561;&#24037;&#20316;&#27861;.docx" TargetMode="External"/><Relationship Id="rId56" Type="http://schemas.openxmlformats.org/officeDocument/2006/relationships/theme" Target="theme/theme1.xml"/><Relationship Id="rId8" Type="http://schemas.openxmlformats.org/officeDocument/2006/relationships/hyperlink" Target="https://www.6laws.net/update.htm" TargetMode="External"/><Relationship Id="rId51" Type="http://schemas.openxmlformats.org/officeDocument/2006/relationships/hyperlink" Target="../diff/index.html" TargetMode="External"/><Relationship Id="rId3" Type="http://schemas.openxmlformats.org/officeDocument/2006/relationships/webSettings" Target="webSettings.xml"/><Relationship Id="rId12" Type="http://schemas.openxmlformats.org/officeDocument/2006/relationships/hyperlink" Target="../S-link&#38651;&#23376;&#20845;&#27861;&#32034;&#24341;-2.docx" TargetMode="External"/><Relationship Id="rId17" Type="http://schemas.openxmlformats.org/officeDocument/2006/relationships/hyperlink" Target="../law/&#24615;&#21029;&#24179;&#31561;&#24037;&#20316;&#27861;.docx" TargetMode="External"/><Relationship Id="rId25" Type="http://schemas.openxmlformats.org/officeDocument/2006/relationships/hyperlink" Target="../law/&#24615;&#21029;&#24179;&#31561;&#24037;&#20316;&#27861;.docx" TargetMode="External"/><Relationship Id="rId33" Type="http://schemas.openxmlformats.org/officeDocument/2006/relationships/hyperlink" Target="../law/&#24615;&#21029;&#24179;&#31561;&#24037;&#20316;&#27861;.docx" TargetMode="External"/><Relationship Id="rId38" Type="http://schemas.openxmlformats.org/officeDocument/2006/relationships/hyperlink" Target="../law/&#24615;&#21029;&#24179;&#31561;&#24037;&#20316;&#27861;.docx" TargetMode="External"/><Relationship Id="rId46" Type="http://schemas.openxmlformats.org/officeDocument/2006/relationships/hyperlink" Target="../law/&#24615;&#21029;&#24179;&#31561;&#24037;&#20316;&#27861;.docx" TargetMode="External"/><Relationship Id="rId20" Type="http://schemas.openxmlformats.org/officeDocument/2006/relationships/hyperlink" Target="../law/&#24615;&#21029;&#24179;&#31561;&#24037;&#20316;&#27861;.docx" TargetMode="External"/><Relationship Id="rId41" Type="http://schemas.openxmlformats.org/officeDocument/2006/relationships/hyperlink" Target="../law/&#24615;&#21029;&#24179;&#31561;&#24037;&#20316;&#27861;.docx" TargetMode="External"/><Relationship Id="rId54"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s://www.6laws.net/" TargetMode="External"/><Relationship Id="rId15" Type="http://schemas.openxmlformats.org/officeDocument/2006/relationships/hyperlink" Target="../law3/&#20841;&#24615;&#24037;&#20316;&#24179;&#31561;&#27861;&#26045;&#34892;&#32048;&#21063;.docx" TargetMode="External"/><Relationship Id="rId23" Type="http://schemas.openxmlformats.org/officeDocument/2006/relationships/hyperlink" Target="../law/&#24615;&#21029;&#24179;&#31561;&#24037;&#20316;&#27861;.docx" TargetMode="External"/><Relationship Id="rId28" Type="http://schemas.openxmlformats.org/officeDocument/2006/relationships/hyperlink" Target="../law/&#24615;&#21029;&#24179;&#31561;&#24037;&#20316;&#27861;.docx" TargetMode="External"/><Relationship Id="rId36" Type="http://schemas.openxmlformats.org/officeDocument/2006/relationships/hyperlink" Target="../law/&#24615;&#21029;&#24179;&#31561;&#24037;&#20316;&#27861;.docx" TargetMode="External"/><Relationship Id="rId49" Type="http://schemas.openxmlformats.org/officeDocument/2006/relationships/hyperlink" Target="../law/&#24615;&#21029;&#24179;&#31561;&#24037;&#20316;&#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429</TotalTime>
  <Pages>3</Pages>
  <Words>725</Words>
  <Characters>4136</Characters>
  <Application>Microsoft Office Word</Application>
  <DocSecurity>0</DocSecurity>
  <Lines>34</Lines>
  <Paragraphs>9</Paragraphs>
  <ScaleCrop>false</ScaleCrop>
  <Company/>
  <LinksUpToDate>false</LinksUpToDate>
  <CharactersWithSpaces>4852</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性別平等工作法施行細則(原:性別工作平等法施行細則;兩性工作平等法施行細則)</dc:title>
  <dc:creator>S-link 電子六法-黃婉玲</dc:creator>
  <cp:lastModifiedBy>黃 6laws</cp:lastModifiedBy>
  <cp:revision>17</cp:revision>
  <dcterms:created xsi:type="dcterms:W3CDTF">2026-01-18T11:03:00Z</dcterms:created>
  <dcterms:modified xsi:type="dcterms:W3CDTF">2026-01-29T18:44:00Z</dcterms:modified>
</cp:coreProperties>
</file>