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140" w:rsidRPr="003E0AEA" w:rsidRDefault="00DB5140" w:rsidP="003E0AEA"/>
    <w:p w:rsidR="00DB5140" w:rsidRPr="003E0AEA" w:rsidRDefault="00DB5140" w:rsidP="003E0AEA">
      <w:bookmarkStart w:id="0" w:name="_GoBack"/>
      <w:bookmarkEnd w:id="0"/>
    </w:p>
    <w:p w:rsidR="00DB5140" w:rsidRDefault="00DB5140" w:rsidP="00982D23">
      <w:pPr>
        <w:ind w:left="284"/>
        <w:jc w:val="center"/>
        <w:rPr>
          <w:rFonts w:ascii="標楷體" w:eastAsia="標楷體" w:hAnsi="標楷體"/>
          <w:b/>
          <w:shadow/>
          <w:color w:val="800000"/>
          <w:sz w:val="52"/>
        </w:rPr>
      </w:pPr>
      <w:r>
        <w:rPr>
          <w:rFonts w:ascii="標楷體" w:eastAsia="標楷體" w:hAnsi="標楷體"/>
          <w:b/>
          <w:shadow/>
          <w:color w:val="800000"/>
          <w:sz w:val="52"/>
        </w:rPr>
        <w:t>般若波羅蜜多心經</w:t>
      </w:r>
    </w:p>
    <w:p w:rsidR="00DB5140" w:rsidRDefault="00DB5140">
      <w:pPr>
        <w:rPr>
          <w:rFonts w:ascii="新細明體" w:hAnsi="新細明體"/>
          <w:color w:val="000000"/>
          <w:sz w:val="20"/>
        </w:rPr>
      </w:pPr>
    </w:p>
    <w:p w:rsidR="00DB5140" w:rsidRDefault="00DB5140">
      <w:pPr>
        <w:spacing w:beforeLines="100" w:before="360" w:afterLines="100" w:after="360" w:line="360" w:lineRule="auto"/>
        <w:ind w:leftChars="225" w:left="540" w:rightChars="83" w:right="199"/>
        <w:jc w:val="both"/>
        <w:rPr>
          <w:rFonts w:ascii="標楷體" w:eastAsia="標楷體" w:hAnsi="標楷體"/>
          <w:bCs/>
          <w:shadow/>
          <w:sz w:val="40"/>
        </w:rPr>
      </w:pPr>
      <w:r>
        <w:rPr>
          <w:rFonts w:ascii="標楷體" w:eastAsia="標楷體" w:hAnsi="標楷體"/>
          <w:bCs/>
          <w:shadow/>
          <w:sz w:val="40"/>
        </w:rPr>
        <w:t>觀自在菩薩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行深般若波羅蜜多時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照見五蘊皆空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度一切苦厄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舍利子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色不異空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空不異色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色即是空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空即是色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受想行識亦復如是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舍利子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是諸法空相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不生不滅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不垢不淨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 xml:space="preserve">不增不減 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是故空中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無色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無受想行識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無眼耳鼻舌身意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無色聲香味觸法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無眼界乃至無意識界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無無明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亦無無明盡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乃至無老死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亦無老死盡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無苦集滅道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無智亦無得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以無所得故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菩提薩埵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依般若波羅蜜多故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心無罣礙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無罣礙故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無有恐怖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遠離顛倒夢想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究竟涅盤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三世諸佛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依般若波羅蜜多故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得阿耨多羅三藐三菩提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故知般若波羅蜜多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是大神咒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是大明咒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是無上咒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是無等等咒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能除一切苦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真實不虛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故說般若波羅蜜多咒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即說咒曰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揭諦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揭諦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波羅揭諦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波羅僧揭諦</w:t>
      </w:r>
      <w:r w:rsidR="00AF562E">
        <w:rPr>
          <w:rFonts w:ascii="標楷體" w:eastAsia="標楷體" w:hAnsi="標楷體"/>
          <w:bCs/>
          <w:shadow/>
          <w:sz w:val="40"/>
        </w:rPr>
        <w:t>。</w:t>
      </w:r>
      <w:r>
        <w:rPr>
          <w:rFonts w:ascii="標楷體" w:eastAsia="標楷體" w:hAnsi="標楷體"/>
          <w:bCs/>
          <w:shadow/>
          <w:sz w:val="40"/>
        </w:rPr>
        <w:t>菩提薩婆訶</w:t>
      </w:r>
      <w:r w:rsidR="00AF562E">
        <w:rPr>
          <w:rFonts w:ascii="標楷體" w:eastAsia="標楷體" w:hAnsi="標楷體"/>
          <w:bCs/>
          <w:shadow/>
          <w:sz w:val="40"/>
        </w:rPr>
        <w:t>。</w:t>
      </w:r>
    </w:p>
    <w:p w:rsidR="00DB5140" w:rsidRDefault="00DB5140">
      <w:pPr>
        <w:spacing w:beforeLines="100" w:before="360" w:afterLines="100" w:after="360" w:line="360" w:lineRule="auto"/>
        <w:jc w:val="both"/>
        <w:rPr>
          <w:rFonts w:ascii="標楷體" w:eastAsia="標楷體" w:hAnsi="標楷體"/>
          <w:bCs/>
          <w:shadow/>
          <w:sz w:val="40"/>
        </w:rPr>
      </w:pPr>
    </w:p>
    <w:sectPr w:rsidR="00DB5140">
      <w:footerReference w:type="even" r:id="rId7"/>
      <w:footerReference w:type="default" r:id="rId8"/>
      <w:pgSz w:w="11906" w:h="16838"/>
      <w:pgMar w:top="851" w:right="1134" w:bottom="851" w:left="851" w:header="851" w:footer="992" w:gutter="0"/>
      <w:pgBorders w:offsetFrom="page">
        <w:top w:val="crazyMaze" w:sz="14" w:space="24" w:color="993300"/>
        <w:left w:val="crazyMaze" w:sz="14" w:space="24" w:color="993300"/>
        <w:bottom w:val="crazyMaze" w:sz="14" w:space="24" w:color="993300"/>
        <w:right w:val="crazyMaze" w:sz="14" w:space="24" w:color="993300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0EC2" w:rsidRDefault="00DD0EC2">
      <w:r>
        <w:separator/>
      </w:r>
    </w:p>
  </w:endnote>
  <w:endnote w:type="continuationSeparator" w:id="0">
    <w:p w:rsidR="00DD0EC2" w:rsidRDefault="00DD0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5140" w:rsidRDefault="00DB5140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5140" w:rsidRDefault="00DB5140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5140" w:rsidRDefault="00DB5140">
    <w:pPr>
      <w:pStyle w:val="a6"/>
      <w:framePr w:wrap="around" w:vAnchor="text" w:hAnchor="margin" w:xAlign="right" w:y="1"/>
      <w:rPr>
        <w:rStyle w:val="a7"/>
      </w:rPr>
    </w:pPr>
  </w:p>
  <w:p w:rsidR="00DB5140" w:rsidRDefault="00DB5140">
    <w:pPr>
      <w:pStyle w:val="a6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0EC2" w:rsidRDefault="00DD0EC2">
      <w:r>
        <w:separator/>
      </w:r>
    </w:p>
  </w:footnote>
  <w:footnote w:type="continuationSeparator" w:id="0">
    <w:p w:rsidR="00DD0EC2" w:rsidRDefault="00DD0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1F6C74"/>
    <w:multiLevelType w:val="hybridMultilevel"/>
    <w:tmpl w:val="8B18B290"/>
    <w:lvl w:ilvl="0" w:tplc="B4D24CD2">
      <w:start w:val="1"/>
      <w:numFmt w:val="taiwaneseCountingThousand"/>
      <w:lvlText w:val="第%1章"/>
      <w:lvlJc w:val="left"/>
      <w:pPr>
        <w:tabs>
          <w:tab w:val="num" w:pos="900"/>
        </w:tabs>
        <w:ind w:left="900" w:hanging="795"/>
      </w:pPr>
      <w:rPr>
        <w:rFonts w:ascii="Arial" w:hAnsi="Arial" w:hint="default"/>
        <w:color w:val="8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65"/>
        </w:tabs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5"/>
        </w:tabs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5"/>
        </w:tabs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05"/>
        </w:tabs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5"/>
        </w:tabs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45"/>
        </w:tabs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80"/>
      </w:pPr>
    </w:lvl>
  </w:abstractNum>
  <w:abstractNum w:abstractNumId="1" w15:restartNumberingAfterBreak="0">
    <w:nsid w:val="63F0348A"/>
    <w:multiLevelType w:val="hybridMultilevel"/>
    <w:tmpl w:val="DB607870"/>
    <w:lvl w:ilvl="0" w:tplc="0E4CF334">
      <w:start w:val="1"/>
      <w:numFmt w:val="decimal"/>
      <w:suff w:val="space"/>
      <w:lvlText w:val="%1."/>
      <w:lvlJc w:val="left"/>
      <w:pPr>
        <w:ind w:left="316" w:hanging="1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41"/>
        </w:tabs>
        <w:ind w:left="114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1"/>
        </w:tabs>
        <w:ind w:left="210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81"/>
        </w:tabs>
        <w:ind w:left="258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1"/>
        </w:tabs>
        <w:ind w:left="306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1"/>
        </w:tabs>
        <w:ind w:left="354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21"/>
        </w:tabs>
        <w:ind w:left="402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1"/>
        </w:tabs>
        <w:ind w:left="4501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djustLineHeightInTable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B5140"/>
    <w:rsid w:val="001B7455"/>
    <w:rsid w:val="0022662F"/>
    <w:rsid w:val="003E0AEA"/>
    <w:rsid w:val="004D5845"/>
    <w:rsid w:val="005525AA"/>
    <w:rsid w:val="00982D23"/>
    <w:rsid w:val="00AF562E"/>
    <w:rsid w:val="00DB5140"/>
    <w:rsid w:val="00DD0EC2"/>
    <w:rsid w:val="00E66A80"/>
    <w:rsid w:val="00F3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59BD51B-CB91-4265-BB41-E6D68E33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autoRedefine/>
    <w:qFormat/>
    <w:pPr>
      <w:keepNext/>
      <w:adjustRightInd w:val="0"/>
      <w:spacing w:before="180" w:after="180"/>
      <w:textAlignment w:val="baseline"/>
      <w:outlineLvl w:val="0"/>
    </w:pPr>
    <w:rPr>
      <w:rFonts w:ascii="新細明體" w:hAnsi="新細明體"/>
      <w:b/>
      <w:bCs/>
      <w:color w:val="800000"/>
      <w:kern w:val="52"/>
      <w:szCs w:val="52"/>
    </w:rPr>
  </w:style>
  <w:style w:type="paragraph" w:styleId="2">
    <w:name w:val="heading 2"/>
    <w:basedOn w:val="a"/>
    <w:next w:val="a"/>
    <w:autoRedefine/>
    <w:qFormat/>
    <w:pPr>
      <w:keepNext/>
      <w:spacing w:before="100" w:beforeAutospacing="1" w:after="100" w:afterAutospacing="1"/>
      <w:outlineLvl w:val="1"/>
    </w:pPr>
    <w:rPr>
      <w:rFonts w:ascii="Arial" w:hAnsi="Arial"/>
      <w:color w:val="000080"/>
      <w:sz w:val="22"/>
      <w:szCs w:val="48"/>
    </w:rPr>
  </w:style>
  <w:style w:type="paragraph" w:styleId="3">
    <w:name w:val="heading 3"/>
    <w:basedOn w:val="a"/>
    <w:next w:val="a"/>
    <w:autoRedefine/>
    <w:qFormat/>
    <w:pPr>
      <w:keepNext/>
      <w:spacing w:before="100" w:beforeAutospacing="1" w:after="100" w:afterAutospacing="1"/>
      <w:outlineLvl w:val="2"/>
    </w:pPr>
    <w:rPr>
      <w:rFonts w:ascii="Arial" w:hAnsi="Arial"/>
      <w:color w:val="808000"/>
      <w:sz w:val="22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 w:val="2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</w:style>
  <w:style w:type="paragraph" w:styleId="a8">
    <w:name w:val="Plain Text"/>
    <w:basedOn w:val="a"/>
    <w:pPr>
      <w:widowControl/>
    </w:pPr>
    <w:rPr>
      <w:rFonts w:ascii="細明體" w:eastAsia="細明體" w:hAnsi="細明體" w:cs="Arial Unicode MS" w:hint="eastAsia"/>
      <w:kern w:val="0"/>
    </w:rPr>
  </w:style>
  <w:style w:type="paragraph" w:styleId="Web">
    <w:name w:val="Normal (Web)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心經全文</dc:title>
  <dc:subject/>
  <dc:creator>chen sam</dc:creator>
  <cp:keywords/>
  <dc:description/>
  <cp:lastModifiedBy>黃婉玲 S-link電子六法</cp:lastModifiedBy>
  <cp:revision>6</cp:revision>
  <dcterms:created xsi:type="dcterms:W3CDTF">2014-12-26T12:06:00Z</dcterms:created>
  <dcterms:modified xsi:type="dcterms:W3CDTF">2019-03-16T15:25:00Z</dcterms:modified>
</cp:coreProperties>
</file>