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23CF4" w:rsidRDefault="003053F2" w:rsidP="00F47214">
      <w:pPr>
        <w:ind w:right="141"/>
        <w:jc w:val="right"/>
        <w:rPr>
          <w:rFonts w:ascii="Arial Unicode MS" w:hAnsi="Arial Unicode MS"/>
          <w:color w:val="5F5F5F"/>
          <w:sz w:val="18"/>
        </w:rPr>
      </w:pPr>
      <w:r>
        <w:fldChar w:fldCharType="begin"/>
      </w:r>
      <w:r>
        <w:instrText xml:space="preserve"> HYPERLINK "https://www.6laws.net/" </w:instrText>
      </w:r>
      <w:r>
        <w:fldChar w:fldCharType="separate"/>
      </w:r>
      <w:r w:rsidR="006E466C">
        <w:rPr>
          <w:rFonts w:ascii="Arial Unicode MS" w:hAnsi="Arial Unicode MS"/>
          <w:i/>
          <w:noProof/>
          <w:color w:val="5F5F5F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linkheart" href="http://www.s6law.com/" style="width:38.25pt;height:36.75pt;visibility:visible;mso-wrap-style:square" o:button="t">
            <v:fill o:detectmouseclick="t"/>
            <v:imagedata r:id="rId6" o:title="slinkheart"/>
          </v:shape>
        </w:pict>
      </w:r>
      <w:r>
        <w:rPr>
          <w:rFonts w:ascii="Arial Unicode MS" w:hAnsi="Arial Unicode MS"/>
          <w:i/>
          <w:noProof/>
          <w:color w:val="5F5F5F"/>
          <w:sz w:val="18"/>
        </w:rPr>
        <w:fldChar w:fldCharType="end"/>
      </w:r>
      <w:bookmarkStart w:id="1" w:name="top"/>
      <w:bookmarkEnd w:id="1"/>
    </w:p>
    <w:p w:rsidR="00C13F44" w:rsidRPr="00036238" w:rsidRDefault="00C13F44" w:rsidP="00F47214">
      <w:pPr>
        <w:ind w:right="141"/>
        <w:jc w:val="right"/>
        <w:rPr>
          <w:rFonts w:ascii="Arial Unicode MS" w:hAnsi="Arial Unicode MS"/>
          <w:color w:val="5F5F5F"/>
          <w:sz w:val="18"/>
        </w:rPr>
      </w:pPr>
      <w:r w:rsidRPr="00036238">
        <w:rPr>
          <w:rFonts w:ascii="Arial Unicode MS" w:hAnsi="Arial Unicode MS" w:hint="eastAsia"/>
          <w:color w:val="5F5F5F"/>
          <w:sz w:val="18"/>
        </w:rPr>
        <w:t>◆</w:t>
      </w:r>
      <w:hyperlink r:id="rId7" w:anchor="觀世音菩薩普門品" w:history="1">
        <w:r w:rsidR="00227A49">
          <w:rPr>
            <w:rStyle w:val="a3"/>
            <w:rFonts w:ascii="Arial Unicode MS" w:hAnsi="Arial Unicode MS" w:hint="eastAsia"/>
            <w:sz w:val="18"/>
          </w:rPr>
          <w:t>S-link</w:t>
        </w:r>
        <w:r w:rsidR="00227A49">
          <w:rPr>
            <w:rStyle w:val="a3"/>
            <w:rFonts w:ascii="Arial Unicode MS" w:hAnsi="Arial Unicode MS" w:hint="eastAsia"/>
            <w:sz w:val="18"/>
          </w:rPr>
          <w:t>電子書索引</w:t>
        </w:r>
      </w:hyperlink>
      <w:r w:rsidRPr="00036238">
        <w:rPr>
          <w:rFonts w:ascii="Arial Unicode MS" w:hAnsi="Arial Unicode MS" w:hint="eastAsia"/>
          <w:sz w:val="18"/>
        </w:rPr>
        <w:t>◇</w:t>
      </w:r>
      <w:hyperlink r:id="rId8" w:tgtFrame="_blank" w:history="1">
        <w:r w:rsidRPr="00036238">
          <w:rPr>
            <w:rStyle w:val="a3"/>
            <w:rFonts w:ascii="Arial Unicode MS" w:hAnsi="Arial Unicode MS" w:hint="eastAsia"/>
            <w:sz w:val="18"/>
          </w:rPr>
          <w:t>線上網頁版</w:t>
        </w:r>
      </w:hyperlink>
      <w:r w:rsidRPr="00036238">
        <w:rPr>
          <w:rFonts w:ascii="Arial Unicode MS" w:hAnsi="Arial Unicode MS" w:hint="eastAsia"/>
          <w:color w:val="5F5F5F"/>
          <w:sz w:val="18"/>
        </w:rPr>
        <w:t>◆</w:t>
      </w:r>
    </w:p>
    <w:p w:rsidR="00C13F44" w:rsidRPr="00714432" w:rsidRDefault="00C13F44" w:rsidP="00F47214">
      <w:pPr>
        <w:ind w:right="141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714432">
        <w:rPr>
          <w:rFonts w:ascii="標楷體" w:eastAsia="標楷體" w:hAnsi="標楷體" w:hint="eastAsia"/>
          <w:color w:val="000000"/>
          <w:sz w:val="20"/>
          <w:szCs w:val="20"/>
        </w:rPr>
        <w:t>【</w:t>
      </w:r>
      <w:hyperlink r:id="rId9" w:history="1">
        <w:r w:rsidR="00714432" w:rsidRPr="00714432">
          <w:rPr>
            <w:rStyle w:val="a3"/>
            <w:rFonts w:ascii="標楷體" w:eastAsia="標楷體" w:hAnsi="標楷體"/>
            <w:szCs w:val="20"/>
          </w:rPr>
          <w:t>觀世音普門品講義</w:t>
        </w:r>
      </w:hyperlink>
      <w:r w:rsidRPr="00714432">
        <w:rPr>
          <w:rFonts w:ascii="標楷體" w:eastAsia="標楷體" w:hAnsi="標楷體" w:hint="eastAsia"/>
          <w:color w:val="000000"/>
          <w:sz w:val="20"/>
          <w:szCs w:val="20"/>
        </w:rPr>
        <w:t>】</w:t>
      </w:r>
    </w:p>
    <w:p w:rsidR="00714432" w:rsidRPr="004C0E64" w:rsidRDefault="00714432" w:rsidP="00F47214">
      <w:pPr>
        <w:ind w:right="141"/>
      </w:pPr>
    </w:p>
    <w:p w:rsidR="000C3787" w:rsidRDefault="00C13F44" w:rsidP="00F47214">
      <w:pPr>
        <w:ind w:right="141"/>
        <w:jc w:val="center"/>
        <w:rPr>
          <w:rFonts w:ascii="Arial Unicode MS" w:eastAsia="Arial Unicode MS" w:hAnsi="Arial Unicode MS" w:cs="Arial Unicode MS"/>
          <w:color w:val="FFFFFF"/>
          <w:sz w:val="36"/>
          <w:szCs w:val="36"/>
          <w:vertAlign w:val="superscript"/>
        </w:rPr>
      </w:pPr>
      <w:r w:rsidRPr="00E14ED5">
        <w:rPr>
          <w:rFonts w:hint="eastAsia"/>
          <w:color w:val="FFFFFF"/>
        </w:rPr>
        <w:t>《</w:t>
      </w:r>
      <w:r w:rsidRPr="00CB68D4">
        <w:rPr>
          <w:rFonts w:ascii="標楷體" w:eastAsia="標楷體" w:hAnsi="標楷體" w:hint="eastAsia"/>
          <w:b/>
          <w:shadow/>
          <w:color w:val="800000"/>
          <w:sz w:val="40"/>
          <w:szCs w:val="40"/>
        </w:rPr>
        <w:t>《</w:t>
      </w:r>
      <w:r w:rsidR="000C3787" w:rsidRPr="00051D19">
        <w:rPr>
          <w:rFonts w:ascii="標楷體" w:eastAsia="標楷體" w:hAnsi="標楷體"/>
          <w:b/>
          <w:shadow/>
          <w:color w:val="800000"/>
          <w:sz w:val="40"/>
          <w:szCs w:val="40"/>
        </w:rPr>
        <w:t>妙法蓮華經觀世音菩薩普門品</w:t>
      </w:r>
      <w:r w:rsidRPr="00CB68D4">
        <w:rPr>
          <w:rFonts w:eastAsia="標楷體" w:hint="eastAsia"/>
          <w:b/>
          <w:shadow/>
          <w:color w:val="990000"/>
          <w:sz w:val="40"/>
          <w:szCs w:val="40"/>
        </w:rPr>
        <w:t>》</w:t>
      </w:r>
      <w:r w:rsidRPr="001E7ABA">
        <w:rPr>
          <w:rFonts w:ascii="Arial Unicode MS" w:eastAsia="Arial Unicode MS" w:hAnsi="Arial Unicode MS" w:cs="Arial Unicode MS" w:hint="eastAsia"/>
          <w:color w:val="FFFFFF"/>
          <w:sz w:val="36"/>
          <w:szCs w:val="36"/>
          <w:vertAlign w:val="superscript"/>
        </w:rPr>
        <w:t>》</w:t>
      </w:r>
    </w:p>
    <w:p w:rsidR="00714432" w:rsidRPr="00714432" w:rsidRDefault="00714432" w:rsidP="00F47214">
      <w:pPr>
        <w:ind w:right="141"/>
      </w:pPr>
    </w:p>
    <w:p w:rsidR="000C3787" w:rsidRPr="00F10D6C" w:rsidRDefault="000C3787" w:rsidP="00F47214">
      <w:pPr>
        <w:ind w:right="141"/>
        <w:jc w:val="center"/>
        <w:rPr>
          <w:rFonts w:ascii="新細明體" w:eastAsia="標楷體" w:hAnsi="新細明體"/>
          <w:color w:val="000000"/>
        </w:rPr>
      </w:pPr>
      <w:r w:rsidRPr="00F10D6C">
        <w:rPr>
          <w:rFonts w:ascii="新細明體" w:eastAsia="標楷體" w:hAnsi="新細明體"/>
          <w:color w:val="000000"/>
        </w:rPr>
        <w:t>姚秦三藏法師鳩摩羅什譯</w:t>
      </w:r>
    </w:p>
    <w:p w:rsidR="00051D19" w:rsidRPr="00714432" w:rsidRDefault="00051D19" w:rsidP="00F47214">
      <w:pPr>
        <w:ind w:right="141"/>
        <w:jc w:val="center"/>
        <w:rPr>
          <w:rFonts w:ascii="新細明體" w:eastAsia="標楷體" w:hAnsi="新細明體" w:cs="Courier New"/>
          <w:color w:val="000000"/>
          <w:sz w:val="22"/>
          <w:szCs w:val="22"/>
        </w:rPr>
      </w:pPr>
    </w:p>
    <w:p w:rsidR="003C0CBD" w:rsidRDefault="00714432" w:rsidP="003C0CBD">
      <w:pPr>
        <w:pStyle w:val="1"/>
        <w:rPr>
          <w:rStyle w:val="a4"/>
          <w:sz w:val="26"/>
        </w:rPr>
      </w:pPr>
      <w:bookmarkStart w:id="2" w:name="a1"/>
      <w:bookmarkEnd w:id="2"/>
      <w:r w:rsidRPr="00714432">
        <w:rPr>
          <w:rFonts w:hint="eastAsia"/>
        </w:rPr>
        <w:t>1.</w:t>
      </w:r>
      <w:r w:rsidRPr="00714432">
        <w:t>【經】</w:t>
      </w:r>
      <w:hyperlink r:id="rId10" w:anchor="a1" w:history="1">
        <w:r w:rsidR="003C0CBD">
          <w:rPr>
            <w:rStyle w:val="a4"/>
            <w:rFonts w:hint="eastAsia"/>
            <w:sz w:val="26"/>
          </w:rPr>
          <w:t>☆</w:t>
        </w:r>
        <w:r w:rsidR="003C0CBD" w:rsidRPr="00051D19">
          <w:rPr>
            <w:rStyle w:val="a4"/>
            <w:rFonts w:hint="eastAsia"/>
            <w:sz w:val="26"/>
          </w:rPr>
          <w:t>本段白話註解</w:t>
        </w:r>
      </w:hyperlink>
      <w:r w:rsidR="003C0CBD">
        <w:rPr>
          <w:rStyle w:val="a4"/>
          <w:rFonts w:hint="eastAsia"/>
          <w:sz w:val="26"/>
        </w:rPr>
        <w:t>☆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 w:hint="eastAsia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爾時無盡意菩薩，即從座起，偏袒右肩合掌向佛而是言：「世尊！觀世音菩薩以何因緣，名觀世音。」佛告無盡意菩薩：「善男子，若有無量百千萬億眾生，受諸苦惱，聞是觀世音菩薩，一心稱名觀世音菩薩，即時觀其音聲，皆得解脫。若有持是觀世音菩薩名者，設入大火，火不能燒，由是菩薩威神力故。若為大水所漂，稱其名號，即得淺處。若有百千萬億眾生，為求金銀琉璃瑪瑙珊瑚琥珀真珠等寶，入於大海，假使黑風吹其船舫，漂墮羅剎鬼國，其中若有乃至一人。稱觀世音菩薩名者，是諸人等皆得解脫羅剎之難。以是因緣，名觀世音。」</w:t>
      </w:r>
    </w:p>
    <w:p w:rsidR="004C0E64" w:rsidRPr="00E14ED5" w:rsidRDefault="00F47214" w:rsidP="00F47214">
      <w:pPr>
        <w:ind w:right="141"/>
        <w:rPr>
          <w:color w:val="FFFFFF"/>
        </w:rPr>
      </w:pPr>
      <w:r w:rsidRPr="00E14ED5">
        <w:rPr>
          <w:rFonts w:hint="eastAsia"/>
          <w:color w:val="FFFFFF"/>
        </w:rPr>
        <w:t>*</w:t>
      </w:r>
    </w:p>
    <w:p w:rsidR="000C3787" w:rsidRPr="00051D19" w:rsidRDefault="004C0E64" w:rsidP="00F47214">
      <w:pPr>
        <w:ind w:right="141"/>
        <w:jc w:val="both"/>
        <w:rPr>
          <w:rFonts w:ascii="新細明體" w:eastAsia="標楷體" w:hAnsi="新細明體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「若復有人，臨當被害，稱觀世音菩薩名者，彼所執刀杖，尋段段壞，而得解脫。若三千大千國土，滿中夜叉羅剎，欲來惱人，聞其稱觀世音菩薩名者，是諸惡鬼尚不能以惡眼視之，況復加害。設復有人，若有罪，若無罪，鈕械枷鎖檢繫其身，稱觀世音菩薩名者，皆悉斷壞，即得解脫。</w:t>
      </w:r>
    </w:p>
    <w:p w:rsidR="000C3787" w:rsidRPr="00051D19" w:rsidRDefault="000C3787" w:rsidP="00F47214">
      <w:pPr>
        <w:ind w:right="141"/>
        <w:jc w:val="both"/>
        <w:rPr>
          <w:rFonts w:ascii="新細明體" w:eastAsia="標楷體" w:hAnsi="新細明體"/>
          <w:color w:val="000000"/>
          <w:sz w:val="26"/>
        </w:rPr>
      </w:pPr>
    </w:p>
    <w:p w:rsidR="003C0CBD" w:rsidRDefault="00714432" w:rsidP="003C0CBD">
      <w:pPr>
        <w:pStyle w:val="1"/>
        <w:rPr>
          <w:rStyle w:val="a3"/>
          <w:rFonts w:ascii="標楷體" w:hAnsi="標楷體"/>
          <w:sz w:val="26"/>
        </w:rPr>
      </w:pPr>
      <w:bookmarkStart w:id="3" w:name="a2"/>
      <w:bookmarkEnd w:id="3"/>
      <w:r>
        <w:rPr>
          <w:rFonts w:hint="eastAsia"/>
        </w:rPr>
        <w:t>2</w:t>
      </w:r>
      <w:r w:rsidRPr="00714432">
        <w:rPr>
          <w:rFonts w:hint="eastAsia"/>
        </w:rPr>
        <w:t>.</w:t>
      </w:r>
      <w:r w:rsidRPr="00714432">
        <w:t>【經】</w:t>
      </w:r>
      <w:hyperlink r:id="rId11" w:anchor="a2" w:history="1">
        <w:r w:rsidR="003C0CBD">
          <w:rPr>
            <w:rStyle w:val="a3"/>
            <w:rFonts w:ascii="標楷體" w:hAnsi="標楷體" w:hint="eastAsia"/>
            <w:sz w:val="26"/>
          </w:rPr>
          <w:t>☆</w:t>
        </w:r>
        <w:r w:rsidR="003C0CBD" w:rsidRPr="00051D19">
          <w:rPr>
            <w:rStyle w:val="a3"/>
            <w:rFonts w:ascii="標楷體" w:hAnsi="標楷體" w:hint="eastAsia"/>
            <w:sz w:val="26"/>
          </w:rPr>
          <w:t>本段白話註解</w:t>
        </w:r>
      </w:hyperlink>
      <w:r w:rsidR="003C0CBD">
        <w:rPr>
          <w:rStyle w:val="a3"/>
          <w:rFonts w:ascii="標楷體" w:hAnsi="標楷體" w:hint="eastAsia"/>
          <w:sz w:val="26"/>
        </w:rPr>
        <w:t>☆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 w:hint="eastAsia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若三千大千國土，滿中怨賊，有一商主，將諸商人，齎持重寶，經過險路，其中一人作是唱言：『諸善男子，勿得恐怖，汝等應當一心稱觀世音菩薩名號，是菩薩能以無畏施於眾生，汝等若稱名者，於此怨賊，當得解脫。』商人聞俱發聲，言南無觀世音菩薩，稱其名故，即得解脫。」</w:t>
      </w:r>
    </w:p>
    <w:p w:rsidR="004C0E64" w:rsidRDefault="00F47214" w:rsidP="00F47214">
      <w:pPr>
        <w:ind w:right="141"/>
        <w:jc w:val="both"/>
        <w:rPr>
          <w:rFonts w:ascii="新細明體" w:eastAsia="標楷體" w:hAnsi="新細明體"/>
          <w:color w:val="000000"/>
          <w:sz w:val="26"/>
        </w:rPr>
      </w:pPr>
      <w:r w:rsidRPr="00F47214">
        <w:rPr>
          <w:rFonts w:hint="eastAsia"/>
          <w:color w:val="FFFFFF"/>
        </w:rPr>
        <w:t>*</w:t>
      </w:r>
    </w:p>
    <w:p w:rsidR="000C3787" w:rsidRDefault="00714432" w:rsidP="00F47214">
      <w:pPr>
        <w:ind w:right="141"/>
        <w:jc w:val="both"/>
        <w:rPr>
          <w:rFonts w:ascii="新細明體" w:eastAsia="標楷體" w:hAnsi="新細明體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「無盡意！觀世音菩薩摩訶薩威神之力，巍巍如是若有眾生，多於淫欲，常念恭敬觀世音菩薩，便得離欲。若多瞋恚，常念恭敬觀世音菩薩，便得離瞋。若多愚癡，常念恭敬觀世音菩薩，便得離癡。無盡意！觀世音菩薩，有如是等大威神力，多所鐃益，是故眾生。常應心念。若有女人，設欲求男，禮拜供養觀世音菩薩，便生福德智慧之男。設欲求女，便生端正有相之女，宿植德本，眾人愛敬。無盡意！觀世音菩薩有如是力，若有眾生恭敬禮拜觀世音菩薩，福不唐捐，是故眾生，皆應受</w:t>
      </w:r>
      <w:r w:rsidR="000C3787" w:rsidRPr="00051D19">
        <w:rPr>
          <w:rFonts w:ascii="新細明體" w:eastAsia="標楷體" w:hAnsi="新細明體" w:hint="eastAsia"/>
          <w:color w:val="000000"/>
          <w:sz w:val="26"/>
        </w:rPr>
        <w:t>持</w:t>
      </w:r>
      <w:r w:rsidR="000C3787" w:rsidRPr="00051D19">
        <w:rPr>
          <w:rFonts w:ascii="新細明體" w:eastAsia="標楷體" w:hAnsi="新細明體"/>
          <w:color w:val="000000"/>
          <w:sz w:val="26"/>
        </w:rPr>
        <w:t>觀世音菩</w:t>
      </w:r>
      <w:r w:rsidR="000C3787" w:rsidRPr="00051D19">
        <w:rPr>
          <w:rFonts w:ascii="新細明體" w:eastAsia="標楷體" w:hAnsi="新細明體"/>
          <w:color w:val="000000"/>
          <w:sz w:val="26"/>
        </w:rPr>
        <w:lastRenderedPageBreak/>
        <w:t>薩名號。」「無盡意！若有人受持六十二億恆河沙菩薩名字，復盡形供養飲食、衣服、臥具、醫藥，於汝意云何？是善男子、善女人功德多不？」無盡意言：「甚多世尊。」佛言：「若復有人。受持觀世音菩薩名號。乃至一時禮拜供養，是二人福，正等無異，於百千萬億，劫不可窮盡。</w:t>
      </w:r>
    </w:p>
    <w:p w:rsidR="00714432" w:rsidRPr="00051D19" w:rsidRDefault="00714432" w:rsidP="00F47214">
      <w:pPr>
        <w:ind w:right="141"/>
        <w:jc w:val="both"/>
        <w:rPr>
          <w:rFonts w:ascii="新細明體" w:eastAsia="標楷體" w:hAnsi="新細明體"/>
          <w:color w:val="000000"/>
          <w:sz w:val="26"/>
        </w:rPr>
      </w:pPr>
    </w:p>
    <w:p w:rsidR="003C0CBD" w:rsidRDefault="00714432" w:rsidP="003C0CBD">
      <w:pPr>
        <w:pStyle w:val="1"/>
        <w:rPr>
          <w:rStyle w:val="a3"/>
          <w:rFonts w:ascii="標楷體" w:hAnsi="標楷體"/>
          <w:sz w:val="26"/>
        </w:rPr>
      </w:pPr>
      <w:bookmarkStart w:id="4" w:name="a3"/>
      <w:bookmarkEnd w:id="4"/>
      <w:r>
        <w:rPr>
          <w:rFonts w:hint="eastAsia"/>
        </w:rPr>
        <w:t>3</w:t>
      </w:r>
      <w:r w:rsidRPr="00714432">
        <w:rPr>
          <w:rFonts w:hint="eastAsia"/>
        </w:rPr>
        <w:t>.</w:t>
      </w:r>
      <w:r w:rsidRPr="00714432">
        <w:t>【經】</w:t>
      </w:r>
      <w:hyperlink r:id="rId12" w:anchor="a3" w:history="1">
        <w:r w:rsidR="003C0CBD">
          <w:rPr>
            <w:rStyle w:val="a3"/>
            <w:rFonts w:ascii="標楷體" w:hAnsi="標楷體" w:hint="eastAsia"/>
            <w:sz w:val="26"/>
          </w:rPr>
          <w:t>☆</w:t>
        </w:r>
        <w:r w:rsidR="003C0CBD" w:rsidRPr="00051D19">
          <w:rPr>
            <w:rStyle w:val="a3"/>
            <w:rFonts w:ascii="標楷體" w:hAnsi="標楷體" w:hint="eastAsia"/>
            <w:sz w:val="26"/>
          </w:rPr>
          <w:t>本段白話註解</w:t>
        </w:r>
      </w:hyperlink>
      <w:r w:rsidR="003C0CBD">
        <w:rPr>
          <w:rStyle w:val="a3"/>
          <w:rFonts w:ascii="標楷體" w:hAnsi="標楷體" w:hint="eastAsia"/>
          <w:sz w:val="26"/>
        </w:rPr>
        <w:t>☆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/>
          <w:color w:val="000000"/>
          <w:sz w:val="26"/>
        </w:rPr>
      </w:pPr>
      <w:r>
        <w:rPr>
          <w:rFonts w:ascii="新細明體" w:eastAsia="標楷體" w:hAnsi="新細明體" w:hint="eastAsia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無盡意！受持觀世音菩薩名號，得如是無量無邊福德之利。」無盡意菩薩白佛言：「世尊！觀世音菩薩，云何遊此娑婆世界，云何而為眾生說法，方便之力，其事云何。」佛告無盡意菩薩：「善男子，若有國土眾生，應以佛身得度者，觀世音菩薩，即現佛身而為說法。應以辟支佛身得度者，即現辟支佛身而為說法。應以聲聞身得度者，即現聲聞身而為說法。應以梵王身得度者，即現梵王身而為說法。應以帝釋身得度者，即現帝釋身而為說法。應以自在天身得度者即現自在天身而為說法。應以大自在天身得度者，即現大自在天身而為說法。應以天大將軍身得度者，即現天大將軍身而為說法。應以毘沙門身得度者，即現毘沙門身而為說法。應以小王身得度者，即現小王身而為說法。應以長者身得度者，即現長者身而為說法。應以居士身得度者，即現居士身而為說法。應以宰官身得度者，即現宰官身而為說法。應以婆羅門身得度者，即現婆羅門身而為說法，應以比丘、比丘尼、優婆塞、優婆夷身得度者，即現比丘、比丘尼、優婆塞、優婆夷身而為說法，應以長者、居士、宰官、婆羅門婦女身得度者，即現長者、居士、宰官、婆羅門婦女身而為說法，應以童男、童女身得度者，即現童男、童女身而為說法，應以天、龍、夜叉、乾闥婆、阿脩羅、迦樓羅、緊那羅、摩侯羅伽、人非人等身得度者，即現之而為說法，應以執金剛神得度者，即現執金剛神而為說法。」</w:t>
      </w:r>
    </w:p>
    <w:p w:rsidR="000C3787" w:rsidRDefault="000C3787" w:rsidP="00F47214">
      <w:pPr>
        <w:ind w:right="141"/>
        <w:jc w:val="both"/>
        <w:rPr>
          <w:rFonts w:ascii="新細明體" w:eastAsia="標楷體" w:hAnsi="新細明體"/>
          <w:color w:val="000000"/>
          <w:sz w:val="26"/>
        </w:rPr>
      </w:pPr>
    </w:p>
    <w:p w:rsidR="00714432" w:rsidRPr="00714432" w:rsidRDefault="00714432" w:rsidP="003C0CBD">
      <w:pPr>
        <w:pStyle w:val="1"/>
      </w:pPr>
      <w:bookmarkStart w:id="5" w:name="a4"/>
      <w:bookmarkEnd w:id="5"/>
      <w:r>
        <w:rPr>
          <w:rFonts w:hint="eastAsia"/>
        </w:rPr>
        <w:t>4</w:t>
      </w:r>
      <w:r w:rsidRPr="00714432">
        <w:rPr>
          <w:rFonts w:hint="eastAsia"/>
        </w:rPr>
        <w:t>.</w:t>
      </w:r>
      <w:r w:rsidRPr="00714432">
        <w:t>【經】</w:t>
      </w:r>
      <w:hyperlink r:id="rId13" w:anchor="a4" w:history="1">
        <w:r w:rsidR="003C0CBD">
          <w:rPr>
            <w:rStyle w:val="a4"/>
            <w:rFonts w:hint="eastAsia"/>
            <w:sz w:val="26"/>
          </w:rPr>
          <w:t>☆</w:t>
        </w:r>
        <w:r w:rsidR="003C0CBD" w:rsidRPr="00051D19">
          <w:rPr>
            <w:rStyle w:val="a4"/>
            <w:rFonts w:hint="eastAsia"/>
            <w:sz w:val="26"/>
          </w:rPr>
          <w:t>本段白話註解</w:t>
        </w:r>
        <w:r w:rsidR="003C0CBD">
          <w:rPr>
            <w:rStyle w:val="a4"/>
            <w:rFonts w:hint="eastAsia"/>
            <w:sz w:val="26"/>
          </w:rPr>
          <w:t>☆</w:t>
        </w:r>
      </w:hyperlink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 w:hint="eastAsia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「無盡意！是觀世音菩薩，成就如是功德，以種種形遊諸國土，度脫眾生，是故汝等，應當一心供養觀世音菩薩。是觀世音菩薩摩訶薩，於怖畏急難之中，能施無畏，是故此娑婆世界，皆號之為施無畏者。」</w:t>
      </w:r>
    </w:p>
    <w:p w:rsidR="000C3787" w:rsidRPr="00051D19" w:rsidRDefault="00F47214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 w:rsidRPr="00F47214">
        <w:rPr>
          <w:rFonts w:hint="eastAsia"/>
          <w:color w:val="FFFFFF"/>
        </w:rPr>
        <w:t>*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無盡意菩薩白佛言：「世尊！我今當供養觀世音菩薩。」即解頸眾寶珠瓔珞，價值百千兩金，而以與之作是言：「仁者，受此法施，珍寶瓔珞。」時觀世音菩薩，不肯受之。無盡意復白觀世音菩薩言：「仁者愍我等故，受此瓔珞。」</w:t>
      </w:r>
    </w:p>
    <w:p w:rsidR="00714432" w:rsidRDefault="00F47214" w:rsidP="00F47214">
      <w:pPr>
        <w:ind w:right="141"/>
        <w:jc w:val="both"/>
        <w:rPr>
          <w:rFonts w:ascii="新細明體" w:eastAsia="標楷體" w:hAnsi="新細明體"/>
          <w:color w:val="000000"/>
          <w:sz w:val="26"/>
        </w:rPr>
      </w:pPr>
      <w:r w:rsidRPr="00F47214">
        <w:rPr>
          <w:rFonts w:hint="eastAsia"/>
          <w:color w:val="FFFFFF"/>
        </w:rPr>
        <w:t>*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爾時佛告觀世音菩薩：「當愍此無盡意菩薩，及四眾天龍夜叉乾闥婆阿脩羅迦樓羅緊那羅摩侯羅伽人非人等故，受是瓔珞。」即時觀世音菩薩愍諸四眾，及於天龍人非人等，受其瓔珞，分作二分，一分奉釋迦牟尼佛，一分奉多寶佛塔。「無盡意！觀世音菩薩有如是自在神力，遊於娑婆世界。」</w:t>
      </w:r>
    </w:p>
    <w:p w:rsidR="00714432" w:rsidRDefault="00714432" w:rsidP="00F47214">
      <w:pPr>
        <w:ind w:right="141"/>
        <w:jc w:val="both"/>
      </w:pPr>
    </w:p>
    <w:p w:rsidR="00714432" w:rsidRDefault="00714432" w:rsidP="00F47214">
      <w:pPr>
        <w:ind w:right="141"/>
        <w:jc w:val="both"/>
      </w:pPr>
    </w:p>
    <w:p w:rsidR="003C0CBD" w:rsidRDefault="00714432" w:rsidP="003C0CBD">
      <w:pPr>
        <w:pStyle w:val="1"/>
        <w:rPr>
          <w:rStyle w:val="a4"/>
          <w:sz w:val="26"/>
        </w:rPr>
      </w:pPr>
      <w:bookmarkStart w:id="6" w:name="a5"/>
      <w:bookmarkEnd w:id="6"/>
      <w:r>
        <w:rPr>
          <w:rFonts w:hint="eastAsia"/>
        </w:rPr>
        <w:lastRenderedPageBreak/>
        <w:t>5</w:t>
      </w:r>
      <w:r w:rsidRPr="00714432">
        <w:rPr>
          <w:rFonts w:hint="eastAsia"/>
        </w:rPr>
        <w:t>.</w:t>
      </w:r>
      <w:r w:rsidRPr="00714432">
        <w:t>【經】</w:t>
      </w:r>
      <w:hyperlink r:id="rId14" w:anchor="a5" w:history="1">
        <w:r w:rsidR="003C0CBD">
          <w:rPr>
            <w:rStyle w:val="a4"/>
            <w:rFonts w:hint="eastAsia"/>
            <w:sz w:val="26"/>
          </w:rPr>
          <w:t>☆</w:t>
        </w:r>
        <w:r w:rsidR="003C0CBD" w:rsidRPr="00051D19">
          <w:rPr>
            <w:rStyle w:val="a4"/>
            <w:rFonts w:hint="eastAsia"/>
            <w:sz w:val="26"/>
          </w:rPr>
          <w:t>本段白話註解</w:t>
        </w:r>
        <w:r w:rsidR="003C0CBD">
          <w:rPr>
            <w:rStyle w:val="a4"/>
            <w:rFonts w:hint="eastAsia"/>
            <w:sz w:val="26"/>
          </w:rPr>
          <w:t>☆</w:t>
        </w:r>
      </w:hyperlink>
    </w:p>
    <w:p w:rsidR="000C3787" w:rsidRPr="00036238" w:rsidRDefault="00714432" w:rsidP="00F47214">
      <w:pPr>
        <w:ind w:right="141"/>
        <w:jc w:val="both"/>
        <w:rPr>
          <w:rFonts w:ascii="新細明體" w:eastAsia="標楷體" w:hAnsi="新細明體" w:cs="Courier New"/>
          <w:sz w:val="26"/>
        </w:rPr>
      </w:pPr>
      <w:r w:rsidRPr="00036238">
        <w:rPr>
          <w:rFonts w:ascii="新細明體" w:eastAsia="標楷體" w:hAnsi="新細明體" w:hint="eastAsia"/>
          <w:color w:val="FF0000"/>
          <w:sz w:val="26"/>
        </w:rPr>
        <w:t xml:space="preserve">　　</w:t>
      </w:r>
      <w:r w:rsidR="000C3787" w:rsidRPr="00036238">
        <w:rPr>
          <w:rFonts w:ascii="新細明體" w:eastAsia="標楷體" w:hAnsi="新細明體"/>
          <w:sz w:val="26"/>
        </w:rPr>
        <w:t>爾時無盡意菩薩以偈問曰：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世尊妙相具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我今重問彼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佛子何因緣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名為觀世音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具足妙相尊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偈答無盡意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汝聽觀音行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善應諸方所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弘誓深如海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歷劫不思議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侍多千億佛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發大清淨願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我為汝略說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聞名及見身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心念不空過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能滅諸有苦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假使興害意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推落大火坑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火坑變成池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或漂流巨海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龍魚諸鬼難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波浪不能沒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或在須彌峰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為人所推墮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如日虛空住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或被惡人逐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墮落金剛山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不能損一毛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或值怨賊繞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各執刀加害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咸即起慈心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或遭王難苦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臨刑欲壽終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刀尋段段壞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或囚禁枷鎖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手足被鈕械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釋然得解脫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咒詛諸毒藥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所欲害身者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還著於本人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或遇惡羅剎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毒龍諸鬼等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時悉不敢害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若惡獸圍繞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利牙爪可怖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疾走無邊方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蚖蛇及蝮蝎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氣毒煙火然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尋聲自迴去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雲雷鼓掣電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降雹澍大雨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應時得消散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眾生被困厄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無量苦逼身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觀音妙智力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能救世間苦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具足神通力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廣修智方便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十方諸國土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無剎不現身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種種諸惡趣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地獄鬼畜生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生老病死苦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以漸悉令滅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真觀清淨觀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廣大智慧觀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悲觀及慈觀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常願常瞻仰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無垢清淨光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慧日破諸暗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能伏災風火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普明照世間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悲體戒雷震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慈意妙大雲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澍甘露法雨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滅除煩惱焰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諍訟經官處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怖畏軍陣中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念彼觀音力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眾怨悉退散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妙音觀世音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梵音海潮音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勝彼世間音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是故須常念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念念勿生疑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觀世音淨聖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於苦惱死厄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能為作依怙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具一切功德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慈眼視眾生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福聚海無量</w:t>
      </w:r>
      <w:r>
        <w:rPr>
          <w:rFonts w:ascii="新細明體" w:eastAsia="標楷體" w:hAnsi="新細明體"/>
          <w:color w:val="000000"/>
          <w:sz w:val="26"/>
        </w:rPr>
        <w:t xml:space="preserve">　</w:t>
      </w:r>
      <w:r w:rsidR="000C3787" w:rsidRPr="00051D19">
        <w:rPr>
          <w:rFonts w:ascii="新細明體" w:eastAsia="標楷體" w:hAnsi="新細明體"/>
          <w:color w:val="000000"/>
          <w:sz w:val="26"/>
        </w:rPr>
        <w:t>是故應頂禮</w:t>
      </w:r>
    </w:p>
    <w:p w:rsidR="000C3787" w:rsidRPr="00051D19" w:rsidRDefault="00F47214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 w:rsidRPr="00F47214">
        <w:rPr>
          <w:rFonts w:hint="eastAsia"/>
          <w:color w:val="FFFFFF"/>
        </w:rPr>
        <w:t>*</w:t>
      </w:r>
    </w:p>
    <w:p w:rsidR="000C3787" w:rsidRPr="00051D19" w:rsidRDefault="00714432" w:rsidP="00F47214">
      <w:pPr>
        <w:ind w:right="141"/>
        <w:jc w:val="both"/>
        <w:rPr>
          <w:rFonts w:ascii="新細明體" w:eastAsia="標楷體" w:hAnsi="新細明體" w:cs="Courier New"/>
          <w:color w:val="000000"/>
          <w:sz w:val="26"/>
        </w:rPr>
      </w:pPr>
      <w:r>
        <w:rPr>
          <w:rFonts w:ascii="新細明體" w:eastAsia="標楷體" w:hAnsi="新細明體"/>
          <w:color w:val="000000"/>
          <w:sz w:val="26"/>
        </w:rPr>
        <w:t xml:space="preserve">　　</w:t>
      </w:r>
      <w:r w:rsidR="000C3787" w:rsidRPr="00051D19">
        <w:rPr>
          <w:rFonts w:ascii="新細明體" w:eastAsia="標楷體" w:hAnsi="新細明體"/>
          <w:color w:val="000000"/>
          <w:sz w:val="26"/>
        </w:rPr>
        <w:t>爾時持地菩薩即從座起，前白佛言：「世尊！若有眾生，聞是觀世音菩薩品自在之業，普門示現神通力者，當知是人功德不少。」佛說是普門品時，眾中八萬四千眾生皆發無等等阿耨多羅三藐三菩提心。</w:t>
      </w:r>
    </w:p>
    <w:p w:rsidR="000C3787" w:rsidRDefault="000C3787" w:rsidP="00F47214">
      <w:pPr>
        <w:ind w:right="141"/>
        <w:jc w:val="both"/>
        <w:rPr>
          <w:rFonts w:ascii="新細明體" w:eastAsia="標楷體" w:hAnsi="新細明體"/>
          <w:color w:val="000000"/>
          <w:sz w:val="26"/>
        </w:rPr>
      </w:pPr>
    </w:p>
    <w:p w:rsidR="00714432" w:rsidRPr="00424F3D" w:rsidRDefault="00714432" w:rsidP="00F47214">
      <w:pPr>
        <w:ind w:right="141"/>
        <w:jc w:val="both"/>
        <w:rPr>
          <w:rFonts w:eastAsia="標楷體"/>
          <w:sz w:val="18"/>
        </w:rPr>
      </w:pPr>
    </w:p>
    <w:p w:rsidR="00714432" w:rsidRPr="00424F3D" w:rsidRDefault="00714432" w:rsidP="00714432">
      <w:pPr>
        <w:jc w:val="both"/>
        <w:rPr>
          <w:rFonts w:ascii="新細明體" w:eastAsia="標楷體" w:hAnsi="新細明體"/>
          <w:color w:val="000000"/>
          <w:sz w:val="18"/>
        </w:rPr>
      </w:pPr>
    </w:p>
    <w:p w:rsidR="006E466C" w:rsidRDefault="006E466C" w:rsidP="006E466C">
      <w:pPr>
        <w:jc w:val="right"/>
        <w:rPr>
          <w:rFonts w:ascii="新細明體" w:hAnsi="新細明體"/>
          <w:b/>
          <w:color w:val="808000"/>
          <w:sz w:val="18"/>
        </w:rPr>
      </w:pPr>
      <w:r w:rsidRPr="00677BF3">
        <w:rPr>
          <w:rFonts w:hint="eastAsia"/>
          <w:sz w:val="18"/>
        </w:rPr>
        <w:t>。。。。。。。。。。。。。。。</w:t>
      </w:r>
      <w:hyperlink w:anchor="top" w:history="1">
        <w:r w:rsidRPr="0096777C">
          <w:rPr>
            <w:rStyle w:val="a3"/>
            <w:rFonts w:hint="eastAsia"/>
            <w:sz w:val="18"/>
          </w:rPr>
          <w:t>回</w:t>
        </w:r>
        <w:r w:rsidRPr="0096777C">
          <w:rPr>
            <w:rStyle w:val="a3"/>
            <w:rFonts w:hint="eastAsia"/>
            <w:sz w:val="18"/>
          </w:rPr>
          <w:t>首</w:t>
        </w:r>
        <w:r w:rsidRPr="0096777C">
          <w:rPr>
            <w:rStyle w:val="a3"/>
            <w:rFonts w:hint="eastAsia"/>
            <w:sz w:val="18"/>
          </w:rPr>
          <w:t>頁</w:t>
        </w:r>
      </w:hyperlink>
      <w:r>
        <w:rPr>
          <w:rFonts w:ascii="新細明體" w:hAnsi="新細明體" w:hint="eastAsia"/>
          <w:b/>
          <w:color w:val="808000"/>
          <w:sz w:val="18"/>
        </w:rPr>
        <w:t>〉〉</w:t>
      </w:r>
    </w:p>
    <w:p w:rsidR="006E466C" w:rsidRPr="008E1E1F" w:rsidRDefault="006E466C" w:rsidP="006E466C">
      <w:pPr>
        <w:rPr>
          <w:rFonts w:ascii="Arial Unicode MS" w:hAnsi="Arial Unicode MS"/>
          <w:color w:val="5F5F5F"/>
          <w:sz w:val="18"/>
          <w:szCs w:val="20"/>
        </w:rPr>
      </w:pPr>
      <w:r w:rsidRPr="008E1E1F">
        <w:rPr>
          <w:rFonts w:ascii="Arial Unicode MS" w:hAnsi="Arial Unicode MS" w:hint="eastAsia"/>
          <w:color w:val="5F5F5F"/>
          <w:sz w:val="18"/>
          <w:szCs w:val="20"/>
        </w:rPr>
        <w:t>【貼心小幫手】（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1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）建議使用工具列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--</w:t>
      </w:r>
      <w:r>
        <w:rPr>
          <w:rFonts w:ascii="Arial Unicode MS" w:hAnsi="Arial Unicode MS" w:hint="eastAsia"/>
          <w:color w:val="5F5F5F"/>
          <w:sz w:val="18"/>
          <w:szCs w:val="20"/>
        </w:rPr>
        <w:t>〉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檢視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--</w:t>
      </w:r>
      <w:r>
        <w:rPr>
          <w:rFonts w:ascii="Arial Unicode MS" w:hAnsi="Arial Unicode MS" w:hint="eastAsia"/>
          <w:color w:val="5F5F5F"/>
          <w:sz w:val="18"/>
          <w:szCs w:val="20"/>
        </w:rPr>
        <w:t>〉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文件引導模式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/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功能窗格（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2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）鍵盤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CTRL+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滑鼠滾輪往前滑動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,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調整變更放大﹝字型比例﹞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110%~400%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（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3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）尋找本頁關鍵字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,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鍵盤最左下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CTRL+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﹝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F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﹞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,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輸入您的關鍵字</w:t>
      </w:r>
    </w:p>
    <w:p w:rsidR="006E466C" w:rsidRPr="008E1E1F" w:rsidRDefault="006E466C" w:rsidP="006E466C">
      <w:pPr>
        <w:rPr>
          <w:rFonts w:ascii="Arial Unicode MS" w:hAnsi="Arial Unicode MS"/>
          <w:color w:val="5F5F5F"/>
          <w:sz w:val="18"/>
          <w:szCs w:val="20"/>
        </w:rPr>
      </w:pPr>
      <w:r w:rsidRPr="008E1E1F">
        <w:rPr>
          <w:rFonts w:ascii="Arial Unicode MS" w:hAnsi="Arial Unicode MS" w:hint="eastAsia"/>
          <w:color w:val="5F5F5F"/>
          <w:sz w:val="18"/>
          <w:szCs w:val="20"/>
        </w:rPr>
        <w:lastRenderedPageBreak/>
        <w:t>【編註】歡迎轉載流通，功德無量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!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本檔未經精確校對可能有所錯漏，煩請告知修正，以利更多同修大德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!</w:t>
      </w:r>
    </w:p>
    <w:p w:rsidR="006E466C" w:rsidRPr="008E1E1F" w:rsidRDefault="006E466C" w:rsidP="006E466C">
      <w:pPr>
        <w:rPr>
          <w:rFonts w:ascii="Arial Unicode MS" w:hAnsi="Arial Unicode MS"/>
          <w:color w:val="5F5F5F"/>
          <w:sz w:val="18"/>
          <w:szCs w:val="20"/>
        </w:rPr>
      </w:pPr>
      <w:r w:rsidRPr="008E1E1F">
        <w:rPr>
          <w:rFonts w:ascii="Arial Unicode MS" w:hAnsi="Arial Unicode MS" w:hint="eastAsia"/>
          <w:color w:val="5F5F5F"/>
          <w:sz w:val="18"/>
          <w:szCs w:val="20"/>
        </w:rPr>
        <w:t>【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E-mail</w:t>
      </w:r>
      <w:r w:rsidRPr="008E1E1F">
        <w:rPr>
          <w:rFonts w:ascii="Arial Unicode MS" w:hAnsi="Arial Unicode MS" w:hint="eastAsia"/>
          <w:color w:val="5F5F5F"/>
          <w:sz w:val="18"/>
          <w:szCs w:val="20"/>
        </w:rPr>
        <w:t>】</w:t>
      </w:r>
      <w:hyperlink r:id="rId15" w:history="1">
        <w:r w:rsidRPr="00567905">
          <w:rPr>
            <w:rStyle w:val="a3"/>
            <w:rFonts w:ascii="Arial Unicode MS" w:hAnsi="Arial Unicode MS"/>
          </w:rPr>
          <w:t>anita399646@hotmail.com</w:t>
        </w:r>
      </w:hyperlink>
    </w:p>
    <w:p w:rsidR="00714432" w:rsidRPr="006E466C" w:rsidRDefault="00714432" w:rsidP="00714432">
      <w:pPr>
        <w:ind w:rightChars="-214" w:right="-514"/>
        <w:jc w:val="both"/>
        <w:rPr>
          <w:rFonts w:ascii="新細明體" w:eastAsia="標楷體" w:hAnsi="新細明體"/>
          <w:color w:val="000000"/>
          <w:sz w:val="26"/>
        </w:rPr>
      </w:pPr>
    </w:p>
    <w:sectPr w:rsidR="00714432" w:rsidRPr="006E466C" w:rsidSect="00F47214">
      <w:footerReference w:type="default" r:id="rId16"/>
      <w:pgSz w:w="11906" w:h="16838"/>
      <w:pgMar w:top="1440" w:right="1133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3F2" w:rsidRDefault="003053F2" w:rsidP="00087C88">
      <w:r>
        <w:separator/>
      </w:r>
    </w:p>
  </w:endnote>
  <w:endnote w:type="continuationSeparator" w:id="0">
    <w:p w:rsidR="003053F2" w:rsidRDefault="003053F2" w:rsidP="0008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238" w:rsidRDefault="00723CF4" w:rsidP="00F47214">
    <w:pPr>
      <w:pStyle w:val="a7"/>
      <w:tabs>
        <w:tab w:val="clear" w:pos="8306"/>
        <w:tab w:val="right" w:pos="8505"/>
      </w:tabs>
      <w:ind w:right="-1"/>
      <w:jc w:val="right"/>
    </w:pPr>
    <w:r>
      <w:rPr>
        <w:rFonts w:hint="eastAsia"/>
        <w:sz w:val="18"/>
      </w:rPr>
      <w:t>〈〈</w:t>
    </w:r>
    <w:r w:rsidR="00036238" w:rsidRPr="00F47214">
      <w:rPr>
        <w:rFonts w:hint="eastAsia"/>
        <w:sz w:val="18"/>
      </w:rPr>
      <w:t>妙法蓮華經觀世音菩薩普門品</w:t>
    </w:r>
    <w:r>
      <w:rPr>
        <w:rFonts w:hint="eastAsia"/>
        <w:sz w:val="18"/>
      </w:rPr>
      <w:t>〉</w:t>
    </w:r>
    <w:r>
      <w:rPr>
        <w:rFonts w:hint="eastAsia"/>
      </w:rPr>
      <w:t>〉</w:t>
    </w:r>
    <w:r w:rsidR="00036238">
      <w:fldChar w:fldCharType="begin"/>
    </w:r>
    <w:r w:rsidR="00036238">
      <w:instrText xml:space="preserve"> PAGE   \* MERGEFORMAT </w:instrText>
    </w:r>
    <w:r w:rsidR="00036238">
      <w:fldChar w:fldCharType="separate"/>
    </w:r>
    <w:r w:rsidR="003C0CBD" w:rsidRPr="003C0CBD">
      <w:rPr>
        <w:noProof/>
        <w:lang w:val="zh-TW"/>
      </w:rPr>
      <w:t>1</w:t>
    </w:r>
    <w:r w:rsidR="0003623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3F2" w:rsidRDefault="003053F2" w:rsidP="00087C88">
      <w:r>
        <w:separator/>
      </w:r>
    </w:p>
  </w:footnote>
  <w:footnote w:type="continuationSeparator" w:id="0">
    <w:p w:rsidR="003053F2" w:rsidRDefault="003053F2" w:rsidP="00087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3787"/>
    <w:rsid w:val="00036238"/>
    <w:rsid w:val="00051D19"/>
    <w:rsid w:val="00087C88"/>
    <w:rsid w:val="000C3787"/>
    <w:rsid w:val="00227A49"/>
    <w:rsid w:val="002656FD"/>
    <w:rsid w:val="003053F2"/>
    <w:rsid w:val="003C0CBD"/>
    <w:rsid w:val="004C0E64"/>
    <w:rsid w:val="00526FC4"/>
    <w:rsid w:val="0063346B"/>
    <w:rsid w:val="006E466C"/>
    <w:rsid w:val="00700690"/>
    <w:rsid w:val="00714432"/>
    <w:rsid w:val="00723CF4"/>
    <w:rsid w:val="007A3B53"/>
    <w:rsid w:val="00932DC7"/>
    <w:rsid w:val="00BB4B07"/>
    <w:rsid w:val="00C13F44"/>
    <w:rsid w:val="00C951F4"/>
    <w:rsid w:val="00E14ED5"/>
    <w:rsid w:val="00E22A3A"/>
    <w:rsid w:val="00F10D6C"/>
    <w:rsid w:val="00F4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59BD51B-CB91-4265-BB41-E6D68E33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autoRedefine/>
    <w:qFormat/>
    <w:rsid w:val="00714432"/>
    <w:pPr>
      <w:keepNext/>
      <w:adjustRightInd w:val="0"/>
      <w:snapToGrid w:val="0"/>
      <w:spacing w:before="100" w:beforeAutospacing="1"/>
      <w:jc w:val="both"/>
      <w:textAlignment w:val="baseline"/>
      <w:outlineLvl w:val="0"/>
    </w:pPr>
    <w:rPr>
      <w:rFonts w:ascii="標楷體" w:eastAsia="標楷體" w:hAnsi="標楷體"/>
      <w:bCs/>
      <w:color w:val="990000"/>
    </w:rPr>
  </w:style>
  <w:style w:type="paragraph" w:styleId="2">
    <w:name w:val="heading 2"/>
    <w:basedOn w:val="a"/>
    <w:next w:val="a"/>
    <w:link w:val="20"/>
    <w:unhideWhenUsed/>
    <w:qFormat/>
    <w:rsid w:val="003C0CBD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rPr>
      <w:rFonts w:ascii="新細明體" w:hAnsi="新細明體"/>
      <w:color w:val="808000"/>
      <w:sz w:val="20"/>
      <w:u w:val="single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link w:val="a6"/>
    <w:rsid w:val="00087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87C88"/>
    <w:rPr>
      <w:kern w:val="2"/>
    </w:rPr>
  </w:style>
  <w:style w:type="paragraph" w:styleId="a7">
    <w:name w:val="footer"/>
    <w:basedOn w:val="a"/>
    <w:link w:val="a8"/>
    <w:uiPriority w:val="99"/>
    <w:rsid w:val="00087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87C88"/>
    <w:rPr>
      <w:kern w:val="2"/>
    </w:rPr>
  </w:style>
  <w:style w:type="character" w:customStyle="1" w:styleId="10">
    <w:name w:val="標題 1 字元"/>
    <w:link w:val="1"/>
    <w:rsid w:val="00714432"/>
    <w:rPr>
      <w:rFonts w:ascii="標楷體" w:eastAsia="標楷體" w:hAnsi="標楷體"/>
      <w:bCs/>
      <w:color w:val="990000"/>
      <w:kern w:val="2"/>
      <w:sz w:val="24"/>
      <w:szCs w:val="24"/>
    </w:rPr>
  </w:style>
  <w:style w:type="character" w:customStyle="1" w:styleId="20">
    <w:name w:val="標題 2 字元"/>
    <w:link w:val="2"/>
    <w:rsid w:val="003C0CBD"/>
    <w:rPr>
      <w:rFonts w:ascii="Cambria" w:eastAsia="新細明體" w:hAnsi="Cambria" w:cs="Times New Roman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6laws.net/99life/lawbook/&#35264;&#19990;&#38899;&#33769;&#34217;&#26222;&#38272;&#21697;.htm" TargetMode="External"/><Relationship Id="rId13" Type="http://schemas.openxmlformats.org/officeDocument/2006/relationships/hyperlink" Target="&#35264;&#19990;&#38899;&#26222;&#38272;&#21697;&#35611;&#32681;.docx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../S-link&#38651;&#23376;&#26360;&#32034;&#24341;.docx" TargetMode="External"/><Relationship Id="rId12" Type="http://schemas.openxmlformats.org/officeDocument/2006/relationships/hyperlink" Target="&#35264;&#19990;&#38899;&#26222;&#38272;&#21697;&#35611;&#32681;.docx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&#35264;&#19990;&#38899;&#26222;&#38272;&#21697;&#35611;&#32681;.docx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anita399646@hotmail.com" TargetMode="External"/><Relationship Id="rId10" Type="http://schemas.openxmlformats.org/officeDocument/2006/relationships/hyperlink" Target="&#35264;&#19990;&#38899;&#26222;&#38272;&#21697;&#35611;&#32681;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&#35264;&#19990;&#38899;&#26222;&#38272;&#21697;&#35611;&#32681;.docx" TargetMode="External"/><Relationship Id="rId14" Type="http://schemas.openxmlformats.org/officeDocument/2006/relationships/hyperlink" Target="&#35264;&#19990;&#38899;&#26222;&#38272;&#21697;&#35611;&#32681;.doc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Links>
    <vt:vector size="30" baseType="variant">
      <vt:variant>
        <vt:i4>52560008</vt:i4>
      </vt:variant>
      <vt:variant>
        <vt:i4>12</vt:i4>
      </vt:variant>
      <vt:variant>
        <vt:i4>0</vt:i4>
      </vt:variant>
      <vt:variant>
        <vt:i4>5</vt:i4>
      </vt:variant>
      <vt:variant>
        <vt:lpwstr>觀世音普門品講義.doc</vt:lpwstr>
      </vt:variant>
      <vt:variant>
        <vt:lpwstr>a5</vt:lpwstr>
      </vt:variant>
      <vt:variant>
        <vt:i4>52625544</vt:i4>
      </vt:variant>
      <vt:variant>
        <vt:i4>9</vt:i4>
      </vt:variant>
      <vt:variant>
        <vt:i4>0</vt:i4>
      </vt:variant>
      <vt:variant>
        <vt:i4>5</vt:i4>
      </vt:variant>
      <vt:variant>
        <vt:lpwstr>觀世音普門品講義.doc</vt:lpwstr>
      </vt:variant>
      <vt:variant>
        <vt:lpwstr>a4</vt:lpwstr>
      </vt:variant>
      <vt:variant>
        <vt:i4>52691080</vt:i4>
      </vt:variant>
      <vt:variant>
        <vt:i4>6</vt:i4>
      </vt:variant>
      <vt:variant>
        <vt:i4>0</vt:i4>
      </vt:variant>
      <vt:variant>
        <vt:i4>5</vt:i4>
      </vt:variant>
      <vt:variant>
        <vt:lpwstr>觀世音普門品講義.doc</vt:lpwstr>
      </vt:variant>
      <vt:variant>
        <vt:lpwstr>a3</vt:lpwstr>
      </vt:variant>
      <vt:variant>
        <vt:i4>52756616</vt:i4>
      </vt:variant>
      <vt:variant>
        <vt:i4>3</vt:i4>
      </vt:variant>
      <vt:variant>
        <vt:i4>0</vt:i4>
      </vt:variant>
      <vt:variant>
        <vt:i4>5</vt:i4>
      </vt:variant>
      <vt:variant>
        <vt:lpwstr>觀世音普門品講義.doc</vt:lpwstr>
      </vt:variant>
      <vt:variant>
        <vt:lpwstr>a2</vt:lpwstr>
      </vt:variant>
      <vt:variant>
        <vt:i4>52822152</vt:i4>
      </vt:variant>
      <vt:variant>
        <vt:i4>0</vt:i4>
      </vt:variant>
      <vt:variant>
        <vt:i4>0</vt:i4>
      </vt:variant>
      <vt:variant>
        <vt:i4>5</vt:i4>
      </vt:variant>
      <vt:variant>
        <vt:lpwstr>觀世音普門品講義.doc</vt:lpwstr>
      </vt:variant>
      <vt:variant>
        <vt:lpwstr>a1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觀世音菩薩普門品全文</dc:title>
  <dc:subject/>
  <dc:creator>chen sam</dc:creator>
  <cp:keywords/>
  <dc:description/>
  <cp:lastModifiedBy>黃婉玲 S-link電子六法</cp:lastModifiedBy>
  <cp:revision>15</cp:revision>
  <dcterms:created xsi:type="dcterms:W3CDTF">2014-12-26T12:07:00Z</dcterms:created>
  <dcterms:modified xsi:type="dcterms:W3CDTF">2019-03-16T15:46:00Z</dcterms:modified>
</cp:coreProperties>
</file>